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6BBE8" w14:textId="1A4A37C1" w:rsidR="002109B1" w:rsidRDefault="00375CA4" w:rsidP="002109B1">
      <w:pPr>
        <w:jc w:val="center"/>
        <w:rPr>
          <w:rFonts w:ascii="Calibri" w:hAnsi="Calibri"/>
          <w:sz w:val="36"/>
          <w:szCs w:val="36"/>
        </w:rPr>
      </w:pPr>
      <w:bookmarkStart w:id="0" w:name="_GoBack"/>
      <w:r>
        <w:rPr>
          <w:rFonts w:ascii="Calibri" w:hAnsi="Calibri"/>
          <w:noProof/>
        </w:rPr>
        <w:drawing>
          <wp:anchor distT="0" distB="0" distL="114300" distR="114300" simplePos="0" relativeHeight="251685888" behindDoc="0" locked="0" layoutInCell="1" allowOverlap="1" wp14:anchorId="5E1C8EA7" wp14:editId="21F27F8B">
            <wp:simplePos x="0" y="0"/>
            <wp:positionH relativeFrom="margin">
              <wp:align>right</wp:align>
            </wp:positionH>
            <wp:positionV relativeFrom="paragraph">
              <wp:posOffset>-122068</wp:posOffset>
            </wp:positionV>
            <wp:extent cx="489097" cy="333961"/>
            <wp:effectExtent l="0" t="0" r="6350" b="9525"/>
            <wp:wrapNone/>
            <wp:docPr id="11" name="Picture 1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97" cy="333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3FA" w:rsidRPr="009054A6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0797486" wp14:editId="22B52D33">
                <wp:simplePos x="0" y="0"/>
                <wp:positionH relativeFrom="margin">
                  <wp:posOffset>-83515</wp:posOffset>
                </wp:positionH>
                <wp:positionV relativeFrom="paragraph">
                  <wp:posOffset>9460865</wp:posOffset>
                </wp:positionV>
                <wp:extent cx="301371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C9C36" w14:textId="108687AA" w:rsidR="009054A6" w:rsidRPr="008713FA" w:rsidRDefault="009054A6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8713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SKH:</w:t>
                            </w:r>
                            <w:r w:rsidRPr="008713F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Saskatchewan Health Drug Plan</w:t>
                            </w:r>
                            <w:r w:rsidR="008713FA" w:rsidRPr="008713F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713F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8713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NIHB:</w:t>
                            </w:r>
                            <w:r w:rsidRPr="008713F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Non-Insured Health Benefits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7974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pt;margin-top:744.95pt;width:237.3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" filled="f" stroked="f">
                <v:textbox style="mso-fit-shape-to-text:t">
                  <w:txbxContent>
                    <w:p w14:paraId="4B2C9C36" w14:textId="108687AA" w:rsidR="009054A6" w:rsidRPr="008713FA" w:rsidRDefault="009054A6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8713F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SKH:</w:t>
                      </w:r>
                      <w:r w:rsidRPr="008713F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Saskatchewan Health Drug Plan</w:t>
                      </w:r>
                      <w:r w:rsidR="008713FA" w:rsidRPr="008713F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8713F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 </w:t>
                      </w:r>
                      <w:r w:rsidRPr="008713F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NIHB:</w:t>
                      </w:r>
                      <w:r w:rsidRPr="008713F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Non-Insured Health Benefits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4A6" w:rsidRPr="009054A6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01A17DA" wp14:editId="5A484597">
                <wp:simplePos x="0" y="0"/>
                <wp:positionH relativeFrom="margin">
                  <wp:posOffset>3289935</wp:posOffset>
                </wp:positionH>
                <wp:positionV relativeFrom="paragraph">
                  <wp:posOffset>9512605</wp:posOffset>
                </wp:positionV>
                <wp:extent cx="277977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7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64B38" w14:textId="4BBDEBBE" w:rsidR="009054A6" w:rsidRPr="009054A6" w:rsidRDefault="009054A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54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1A17DA" id="_x0000_s1027" type="#_x0000_t202" style="position:absolute;left:0;text-align:left;margin-left:259.05pt;margin-top:749pt;width:21.9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" filled="f" stroked="f">
                <v:textbox style="mso-fit-shape-to-text:t">
                  <w:txbxContent>
                    <w:p w14:paraId="24664B38" w14:textId="4BBDEBBE" w:rsidR="009054A6" w:rsidRPr="009054A6" w:rsidRDefault="009054A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054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09B1">
        <w:rPr>
          <w:rFonts w:ascii="Calibri" w:hAnsi="Calibri"/>
          <w:sz w:val="36"/>
          <w:szCs w:val="36"/>
        </w:rPr>
        <w:t>Prescription for Managing Opioid Withdrawal</w:t>
      </w:r>
      <w:bookmarkEnd w:id="0"/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6"/>
      </w:tblGrid>
      <w:tr w:rsidR="002109B1" w:rsidRPr="00A04C83" w14:paraId="533C4DB6" w14:textId="77777777" w:rsidTr="00544513">
        <w:trPr>
          <w:trHeight w:val="14489"/>
          <w:jc w:val="center"/>
        </w:trPr>
        <w:tc>
          <w:tcPr>
            <w:tcW w:w="10926" w:type="dxa"/>
          </w:tcPr>
          <w:p w14:paraId="23DDD7ED" w14:textId="2763A603" w:rsidR="002109B1" w:rsidRPr="00227D1A" w:rsidRDefault="002109B1" w:rsidP="008A3CBA">
            <w:pPr>
              <w:spacing w:after="120"/>
              <w:rPr>
                <w:rFonts w:ascii="Calibri" w:hAnsi="Calibri"/>
                <w:sz w:val="4"/>
                <w:szCs w:val="4"/>
              </w:rPr>
            </w:pPr>
          </w:p>
          <w:p w14:paraId="10B15A25" w14:textId="1563F8F5" w:rsidR="002109B1" w:rsidRPr="00A04C83" w:rsidRDefault="002109B1" w:rsidP="008A3CBA">
            <w:pPr>
              <w:spacing w:after="120"/>
              <w:rPr>
                <w:rFonts w:ascii="Calibri" w:hAnsi="Calibri"/>
              </w:rPr>
            </w:pPr>
            <w:r w:rsidRPr="00A04C83">
              <w:rPr>
                <w:rFonts w:ascii="Calibri" w:hAnsi="Calibri"/>
              </w:rPr>
              <w:t>Name:</w:t>
            </w:r>
            <w:r w:rsidR="00FF1B86">
              <w:rPr>
                <w:rFonts w:ascii="Calibri" w:hAnsi="Calibri"/>
              </w:rPr>
              <w:t xml:space="preserve"> </w:t>
            </w:r>
            <w:r w:rsidRPr="00A04C83">
              <w:rPr>
                <w:rFonts w:ascii="Calibri" w:hAnsi="Calibri"/>
              </w:rPr>
              <w:t>__________________________________</w:t>
            </w:r>
            <w:r>
              <w:rPr>
                <w:rFonts w:ascii="Calibri" w:hAnsi="Calibri"/>
              </w:rPr>
              <w:t>________</w:t>
            </w:r>
            <w:r w:rsidR="00FF1B86">
              <w:rPr>
                <w:rFonts w:ascii="Calibri" w:hAnsi="Calibri"/>
              </w:rPr>
              <w:t xml:space="preserve">______        </w:t>
            </w:r>
            <w:r w:rsidRPr="00A04C83">
              <w:rPr>
                <w:rFonts w:ascii="Calibri" w:hAnsi="Calibri"/>
              </w:rPr>
              <w:t>Date: ___________________</w:t>
            </w:r>
          </w:p>
          <w:p w14:paraId="7EDBF602" w14:textId="28F45D8A" w:rsidR="002109B1" w:rsidRDefault="002109B1" w:rsidP="008A3CBA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Patient Address: ________________________________________         DOB: ___________________</w:t>
            </w:r>
          </w:p>
          <w:p w14:paraId="5779B03F" w14:textId="45153415" w:rsidR="002109B1" w:rsidRPr="00A04C83" w:rsidRDefault="002109B1" w:rsidP="008A3CBA">
            <w:pPr>
              <w:spacing w:after="120"/>
              <w:rPr>
                <w:rFonts w:ascii="Calibri" w:hAnsi="Calibri"/>
              </w:rPr>
            </w:pPr>
            <w:r w:rsidRPr="00A04C83">
              <w:rPr>
                <w:rFonts w:ascii="Calibri" w:hAnsi="Calibri"/>
              </w:rPr>
              <w:t xml:space="preserve">Health Card: </w:t>
            </w:r>
            <w:r w:rsidRPr="00A04C83">
              <w:rPr>
                <w:rFonts w:ascii="Calibri" w:hAnsi="Calibri"/>
              </w:rPr>
              <w:tab/>
              <w:t>__________________________________</w:t>
            </w:r>
            <w:r>
              <w:rPr>
                <w:rFonts w:ascii="Calibri" w:hAnsi="Calibri"/>
              </w:rPr>
              <w:t xml:space="preserve">________             </w:t>
            </w:r>
          </w:p>
          <w:p w14:paraId="726B5519" w14:textId="7499F518" w:rsidR="002109B1" w:rsidRDefault="002109B1" w:rsidP="008A3CBA">
            <w:pPr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D04928" wp14:editId="64931235">
                      <wp:simplePos x="0" y="0"/>
                      <wp:positionH relativeFrom="column">
                        <wp:posOffset>670027</wp:posOffset>
                      </wp:positionH>
                      <wp:positionV relativeFrom="paragraph">
                        <wp:posOffset>8179</wp:posOffset>
                      </wp:positionV>
                      <wp:extent cx="5850559" cy="55245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0559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A4BED2" w14:textId="77777777" w:rsidR="002109B1" w:rsidRPr="004D2584" w:rsidRDefault="002109B1" w:rsidP="002109B1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 w:rsidRPr="004D2584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Pr="004D2584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Indication:</w:t>
                                  </w:r>
                                </w:p>
                                <w:p w14:paraId="453950A3" w14:textId="77777777" w:rsidR="002109B1" w:rsidRPr="00E84A5F" w:rsidRDefault="002109B1" w:rsidP="002109B1">
                                  <w:pPr>
                                    <w:rPr>
                                      <w:rFonts w:ascii="Calibri" w:hAnsi="Calibri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42D74898" w14:textId="35D83C02" w:rsidR="002109B1" w:rsidRDefault="002109B1" w:rsidP="002109B1">
                                  <w:r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10316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sym w:font="Wingdings" w:char="F0A8"/>
                                  </w:r>
                                  <w:r w:rsidR="00FF1B8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Opioid Taper</w:t>
                                  </w:r>
                                  <w:r w:rsidRPr="00A04C83">
                                    <w:rPr>
                                      <w:rFonts w:ascii="Calibri" w:hAnsi="Calibri"/>
                                    </w:rPr>
                                    <w:tab/>
                                    <w:t xml:space="preserve">   </w:t>
                                  </w:r>
                                  <w:r w:rsidRPr="0010316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sym w:font="Wingdings" w:char="F0A8"/>
                                  </w:r>
                                  <w:r w:rsidR="00FF1B8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Opioid Rotation           </w:t>
                                  </w:r>
                                  <w:r w:rsidRPr="0010316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sym w:font="Wingdings" w:char="F0A8"/>
                                  </w:r>
                                  <w:r w:rsidR="00A0433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0433C" w:rsidRPr="00A0433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Opioid Agonist Therapy Initiation</w:t>
                                  </w:r>
                                  <w:r w:rsidRPr="00A04C83">
                                    <w:rPr>
                                      <w:rFonts w:ascii="Calibri" w:hAnsi="Calibri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D04928" id="Text Box 6" o:spid="_x0000_s1028" type="#_x0000_t202" style="position:absolute;margin-left:52.75pt;margin-top:.65pt;width:460.65pt;height:43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" filled="f" stroked="f">
                      <v:textbox style="mso-fit-shape-to-text:t">
                        <w:txbxContent>
                          <w:p w14:paraId="42A4BED2" w14:textId="77777777" w:rsidR="002109B1" w:rsidRPr="004D2584" w:rsidRDefault="002109B1" w:rsidP="002109B1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4D258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</w:t>
                            </w:r>
                            <w:r w:rsidRPr="004D258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Indication:</w:t>
                            </w:r>
                          </w:p>
                          <w:p w14:paraId="453950A3" w14:textId="77777777" w:rsidR="002109B1" w:rsidRPr="00E84A5F" w:rsidRDefault="002109B1" w:rsidP="002109B1">
                            <w:pPr>
                              <w:rPr>
                                <w:rFonts w:ascii="Calibri" w:hAnsi="Calibri"/>
                                <w:sz w:val="6"/>
                                <w:szCs w:val="6"/>
                              </w:rPr>
                            </w:pPr>
                          </w:p>
                          <w:p w14:paraId="42D74898" w14:textId="35D83C02" w:rsidR="002109B1" w:rsidRDefault="002109B1" w:rsidP="002109B1"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10316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FF1B8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Opioid Taper</w:t>
                            </w:r>
                            <w:r w:rsidRPr="00A04C83">
                              <w:rPr>
                                <w:rFonts w:ascii="Calibri" w:hAnsi="Calibri"/>
                              </w:rPr>
                              <w:tab/>
                              <w:t xml:space="preserve">   </w:t>
                            </w:r>
                            <w:r w:rsidRPr="0010316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FF1B8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Opioid Rotation           </w:t>
                            </w:r>
                            <w:r w:rsidRPr="0010316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A0433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433C" w:rsidRPr="00A0433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Opioid Agonist Therapy Initiation</w:t>
                            </w:r>
                            <w:r w:rsidRPr="00A04C83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934326" wp14:editId="3A01003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129540</wp:posOffset>
                  </wp:positionV>
                  <wp:extent cx="486410" cy="513080"/>
                  <wp:effectExtent l="0" t="0" r="8890" b="12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AC95B9" w14:textId="5C35C7E3" w:rsidR="002109B1" w:rsidRDefault="002109B1" w:rsidP="008A3CBA">
            <w:pPr>
              <w:rPr>
                <w:rFonts w:ascii="Calibri" w:hAnsi="Calibri"/>
              </w:rPr>
            </w:pPr>
          </w:p>
          <w:p w14:paraId="4AF18F9A" w14:textId="0A8D7BA5" w:rsidR="00FF1B86" w:rsidRDefault="00FF1B86" w:rsidP="008A3CBA">
            <w:pPr>
              <w:rPr>
                <w:rFonts w:ascii="Calibri" w:hAnsi="Calibri"/>
              </w:rPr>
            </w:pPr>
          </w:p>
          <w:tbl>
            <w:tblPr>
              <w:tblW w:w="10633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98"/>
              <w:gridCol w:w="270"/>
              <w:gridCol w:w="2685"/>
              <w:gridCol w:w="1180"/>
            </w:tblGrid>
            <w:tr w:rsidR="002109B1" w:rsidRPr="00A04C83" w14:paraId="7C6ED7E6" w14:textId="77777777" w:rsidTr="00544513">
              <w:tc>
                <w:tcPr>
                  <w:tcW w:w="9453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</w:tcPr>
                <w:p w14:paraId="3B396DFF" w14:textId="38E76F42" w:rsidR="00FF1B86" w:rsidRDefault="00FF1B86" w:rsidP="008A3CBA">
                  <w:pPr>
                    <w:tabs>
                      <w:tab w:val="left" w:pos="2880"/>
                    </w:tabs>
                    <w:rPr>
                      <w:rFonts w:ascii="Calibri" w:hAnsi="Calibri"/>
                      <w:color w:val="808080"/>
                      <w:sz w:val="18"/>
                      <w:szCs w:val="18"/>
                    </w:rPr>
                  </w:pPr>
                </w:p>
                <w:p w14:paraId="4C750C37" w14:textId="56DFBFF8" w:rsidR="002109B1" w:rsidRPr="00245BE5" w:rsidRDefault="002109B1" w:rsidP="008A3CBA">
                  <w:pPr>
                    <w:tabs>
                      <w:tab w:val="left" w:pos="2880"/>
                    </w:tabs>
                    <w:rPr>
                      <w:rFonts w:ascii="Calibri" w:hAnsi="Calibri"/>
                      <w:color w:val="808080"/>
                      <w:sz w:val="18"/>
                      <w:szCs w:val="18"/>
                    </w:rPr>
                  </w:pPr>
                  <w:r w:rsidRPr="00245BE5">
                    <w:rPr>
                      <w:rFonts w:ascii="Calibri" w:hAnsi="Calibri"/>
                      <w:color w:val="808080"/>
                      <w:sz w:val="18"/>
                      <w:szCs w:val="18"/>
                    </w:rPr>
                    <w:t xml:space="preserve">                      </w:t>
                  </w:r>
                  <w:r w:rsidR="009054A6">
                    <w:rPr>
                      <w:rFonts w:ascii="Calibri" w:hAnsi="Calibri"/>
                      <w:color w:val="808080"/>
                      <w:sz w:val="18"/>
                      <w:szCs w:val="18"/>
                    </w:rPr>
                    <w:t xml:space="preserve">             </w:t>
                  </w:r>
                  <w:r w:rsidRPr="00245BE5">
                    <w:rPr>
                      <w:rFonts w:ascii="Calibri" w:hAnsi="Calibri"/>
                      <w:color w:val="808080"/>
                      <w:sz w:val="18"/>
                      <w:szCs w:val="18"/>
                    </w:rPr>
                    <w:t xml:space="preserve">  </w:t>
                  </w:r>
                  <w:r w:rsidR="009054A6">
                    <w:rPr>
                      <w:rFonts w:ascii="Calibri" w:hAnsi="Calibri"/>
                      <w:color w:val="808080"/>
                      <w:sz w:val="18"/>
                      <w:szCs w:val="18"/>
                    </w:rPr>
                    <w:t>Note: Some of the medication</w:t>
                  </w:r>
                  <w:r w:rsidR="00AC197A">
                    <w:rPr>
                      <w:rFonts w:ascii="Calibri" w:hAnsi="Calibri"/>
                      <w:color w:val="808080"/>
                      <w:sz w:val="18"/>
                      <w:szCs w:val="18"/>
                    </w:rPr>
                    <w:t>s</w:t>
                  </w:r>
                  <w:r w:rsidR="009054A6">
                    <w:rPr>
                      <w:rFonts w:ascii="Calibri" w:hAnsi="Calibri"/>
                      <w:color w:val="808080"/>
                      <w:sz w:val="18"/>
                      <w:szCs w:val="18"/>
                    </w:rPr>
                    <w:t xml:space="preserve"> listed are off-label for the suggested indication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1628AAD" w14:textId="77777777" w:rsidR="002109B1" w:rsidRPr="00A04C83" w:rsidRDefault="002109B1" w:rsidP="008A3CBA">
                  <w:pPr>
                    <w:ind w:left="-116" w:right="-85"/>
                    <w:jc w:val="center"/>
                    <w:rPr>
                      <w:rFonts w:ascii="Calibri" w:hAnsi="Calibri"/>
                    </w:rPr>
                  </w:pPr>
                  <w:r w:rsidRPr="00A04C83">
                    <w:rPr>
                      <w:rFonts w:ascii="Calibri" w:hAnsi="Calibri"/>
                    </w:rPr>
                    <w:sym w:font="Wingdings" w:char="F0FE"/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Pr="00752897">
                    <w:rPr>
                      <w:rFonts w:ascii="Calibri" w:hAnsi="Calibri"/>
                      <w:sz w:val="16"/>
                      <w:szCs w:val="16"/>
                    </w:rPr>
                    <w:t>check to authorize</w:t>
                  </w:r>
                </w:p>
              </w:tc>
            </w:tr>
            <w:tr w:rsidR="002109B1" w:rsidRPr="00A04C83" w14:paraId="786687B3" w14:textId="77777777" w:rsidTr="00544513">
              <w:tc>
                <w:tcPr>
                  <w:tcW w:w="10633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35D9694" w14:textId="3A813AE8" w:rsidR="002109B1" w:rsidRPr="00A65AC1" w:rsidRDefault="004C75DC" w:rsidP="00077035">
                  <w:pPr>
                    <w:rPr>
                      <w:rFonts w:ascii="Calibri" w:hAnsi="Calibri" w:cs="Calibri"/>
                      <w:b/>
                      <w:bCs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mallCaps/>
                    </w:rPr>
                    <w:t>c</w:t>
                  </w:r>
                  <w:r w:rsidR="002109B1" w:rsidRPr="00A65AC1">
                    <w:rPr>
                      <w:rFonts w:ascii="Calibri" w:hAnsi="Calibri" w:cs="Calibri"/>
                      <w:b/>
                      <w:bCs/>
                      <w:smallCaps/>
                    </w:rPr>
                    <w:t>lo</w:t>
                  </w:r>
                  <w:r w:rsidR="002109B1" w:rsidRPr="00A65AC1">
                    <w:rPr>
                      <w:rFonts w:ascii="Calibri Bold" w:hAnsi="Calibri Bold" w:cs="Calibri"/>
                      <w:b/>
                      <w:bCs/>
                      <w:caps/>
                    </w:rPr>
                    <w:t>nid</w:t>
                  </w:r>
                  <w:r w:rsidR="002109B1" w:rsidRPr="00A65AC1">
                    <w:rPr>
                      <w:rFonts w:ascii="Calibri" w:hAnsi="Calibri" w:cs="Calibri"/>
                      <w:b/>
                      <w:bCs/>
                      <w:smallCaps/>
                    </w:rPr>
                    <w:t xml:space="preserve">ine </w:t>
                  </w:r>
                </w:p>
              </w:tc>
            </w:tr>
            <w:tr w:rsidR="002109B1" w:rsidRPr="00A04C83" w14:paraId="3A856B4A" w14:textId="77777777" w:rsidTr="00544513">
              <w:tc>
                <w:tcPr>
                  <w:tcW w:w="9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070D95D" w14:textId="7A6B42B8" w:rsidR="002109B1" w:rsidRDefault="002109B1" w:rsidP="008A3CBA">
                  <w:pPr>
                    <w:ind w:left="30" w:right="-3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71AA4">
                    <w:rPr>
                      <w:rFonts w:ascii="Calibri" w:hAnsi="Calibri" w:cs="Calibri"/>
                      <w:sz w:val="20"/>
                      <w:szCs w:val="20"/>
                    </w:rPr>
                    <w:t>May be effective to treat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several early classic withdrawal symptoms including</w:t>
                  </w:r>
                  <w:r w:rsidRPr="00271AA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  <w:p w14:paraId="544F77A9" w14:textId="4BC864BC" w:rsidR="002109B1" w:rsidRPr="00271AA4" w:rsidRDefault="002109B1" w:rsidP="008A3CBA">
                  <w:pPr>
                    <w:ind w:left="30" w:right="-30"/>
                    <w:rPr>
                      <w:rFonts w:ascii="Calibri" w:hAnsi="Calibri" w:cs="Calibri"/>
                      <w:smallCaps/>
                      <w:vertAlign w:val="superscript"/>
                    </w:rPr>
                  </w:pPr>
                  <w:r w:rsidRPr="00077035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  <w:shd w:val="clear" w:color="auto" w:fill="FFFFFF" w:themeFill="background1"/>
                    </w:rPr>
                    <w:t>diaphoresis</w:t>
                  </w:r>
                  <w:r w:rsidRPr="00271AA4">
                    <w:rPr>
                      <w:rFonts w:ascii="Calibri" w:hAnsi="Calibri" w:cs="Calibri"/>
                      <w:sz w:val="20"/>
                      <w:szCs w:val="20"/>
                    </w:rPr>
                    <w:t xml:space="preserve">; </w:t>
                  </w:r>
                  <w:r w:rsidRPr="00077035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  <w:shd w:val="clear" w:color="auto" w:fill="FFFFFF" w:themeFill="background1"/>
                    </w:rPr>
                    <w:t>anxiety, agitation, dysphoria, irritability, restlessness</w:t>
                  </w:r>
                  <w:r w:rsidRPr="00077035">
                    <w:rPr>
                      <w:rFonts w:ascii="Calibri" w:hAnsi="Calibri" w:cs="Calibri"/>
                      <w:sz w:val="20"/>
                      <w:szCs w:val="20"/>
                      <w:shd w:val="clear" w:color="auto" w:fill="FFFFFF" w:themeFill="background1"/>
                    </w:rPr>
                    <w:t xml:space="preserve">; </w:t>
                  </w:r>
                  <w:r w:rsidRPr="00077035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  <w:shd w:val="clear" w:color="auto" w:fill="FFFFFF" w:themeFill="background1"/>
                    </w:rPr>
                    <w:t>insomnia</w:t>
                  </w:r>
                  <w:r w:rsidRPr="00077035">
                    <w:rPr>
                      <w:rFonts w:ascii="Calibri" w:hAnsi="Calibri" w:cs="Calibri"/>
                      <w:sz w:val="20"/>
                      <w:szCs w:val="20"/>
                      <w:shd w:val="clear" w:color="auto" w:fill="FFFFFF" w:themeFill="background1"/>
                    </w:rPr>
                    <w:t xml:space="preserve">; </w:t>
                  </w:r>
                  <w:r w:rsidRPr="00077035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  <w:shd w:val="clear" w:color="auto" w:fill="FFFFFF" w:themeFill="background1"/>
                    </w:rPr>
                    <w:t>nausea and vomiting</w:t>
                  </w:r>
                </w:p>
                <w:p w14:paraId="07AE750D" w14:textId="2CA3FC4A" w:rsidR="002109B1" w:rsidRPr="00847EC2" w:rsidRDefault="004C75DC" w:rsidP="008A3CBA">
                  <w:pPr>
                    <w:spacing w:before="40" w:after="40"/>
                    <w:rPr>
                      <w:rFonts w:ascii="Calibri" w:hAnsi="Calibri"/>
                      <w:b/>
                      <w:lang w:val="da-DK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   </w:t>
                  </w:r>
                  <w:r w:rsidR="002109B1" w:rsidRPr="00BD3D31">
                    <w:rPr>
                      <w:rFonts w:ascii="Calibri" w:hAnsi="Calibri" w:cs="Calibri"/>
                      <w:b/>
                      <w:bCs/>
                    </w:rPr>
                    <w:t>clo</w:t>
                  </w:r>
                  <w:r w:rsidR="002109B1">
                    <w:rPr>
                      <w:rFonts w:ascii="Calibri" w:hAnsi="Calibri" w:cs="Calibri"/>
                      <w:b/>
                      <w:bCs/>
                    </w:rPr>
                    <w:t>NID</w:t>
                  </w:r>
                  <w:r w:rsidR="002109B1" w:rsidRPr="00BD3D31">
                    <w:rPr>
                      <w:rFonts w:ascii="Calibri" w:hAnsi="Calibri" w:cs="Calibri"/>
                      <w:b/>
                      <w:bCs/>
                    </w:rPr>
                    <w:t>ine</w:t>
                  </w:r>
                  <w:r w:rsidR="002109B1">
                    <w:rPr>
                      <w:rFonts w:ascii="Calibri" w:hAnsi="Calibri" w:cs="Calibri"/>
                    </w:rPr>
                    <w:t xml:space="preserve"> 0.05-</w:t>
                  </w:r>
                  <w:r w:rsidR="002109B1" w:rsidRPr="00847EC2">
                    <w:rPr>
                      <w:rFonts w:ascii="Calibri" w:hAnsi="Calibri" w:cs="Calibri"/>
                    </w:rPr>
                    <w:t xml:space="preserve">0.1mg po </w:t>
                  </w:r>
                  <w:r w:rsidR="002109B1">
                    <w:rPr>
                      <w:rFonts w:ascii="Calibri" w:hAnsi="Calibri" w:cs="Calibri"/>
                    </w:rPr>
                    <w:t>T</w:t>
                  </w:r>
                  <w:r w:rsidR="002109B1" w:rsidRPr="00847EC2">
                    <w:rPr>
                      <w:rFonts w:ascii="Calibri" w:hAnsi="Calibri" w:cs="Calibri"/>
                    </w:rPr>
                    <w:t xml:space="preserve">ID PRN </w:t>
                  </w:r>
                  <w:r w:rsidR="002109B1" w:rsidRPr="00847EC2">
                    <w:rPr>
                      <w:rFonts w:ascii="Calibri" w:hAnsi="Calibri" w:cs="Calibri"/>
                      <w:vertAlign w:val="superscript"/>
                    </w:rPr>
                    <w:t xml:space="preserve">SKH, </w:t>
                  </w:r>
                  <w:r w:rsidR="002109B1" w:rsidRPr="00847EC2">
                    <w:rPr>
                      <w:rFonts w:ascii="Calibri" w:hAnsi="Calibri"/>
                      <w:bCs/>
                      <w:vertAlign w:val="superscript"/>
                      <w:lang w:val="da-DK"/>
                    </w:rPr>
                    <w:t>NIHB</w:t>
                  </w:r>
                  <w:r w:rsidR="00422408">
                    <w:rPr>
                      <w:rFonts w:ascii="Calibri" w:hAnsi="Calibri"/>
                      <w:bCs/>
                      <w:vertAlign w:val="superscript"/>
                      <w:lang w:val="da-DK"/>
                    </w:rPr>
                    <w:t xml:space="preserve"> </w:t>
                  </w:r>
                  <w:r w:rsidR="0031741E">
                    <w:rPr>
                      <w:rFonts w:ascii="Calibri" w:hAnsi="Calibri"/>
                      <w:bCs/>
                      <w:vertAlign w:val="superscript"/>
                      <w:lang w:val="da-DK"/>
                    </w:rPr>
                    <w:t xml:space="preserve"> </w:t>
                  </w:r>
                  <w:r w:rsidR="00336206">
                    <w:rPr>
                      <w:rFonts w:ascii="Calibri" w:hAnsi="Calibri"/>
                      <w:bCs/>
                      <w:vertAlign w:val="superscript"/>
                      <w:lang w:val="da-DK"/>
                    </w:rPr>
                    <w:t xml:space="preserve">                                                                  </w:t>
                  </w:r>
                  <w:r w:rsidR="002109B1" w:rsidRPr="00847EC2">
                    <w:rPr>
                      <w:rFonts w:ascii="Calibri" w:hAnsi="Calibri"/>
                      <w:bCs/>
                      <w:lang w:val="da-DK"/>
                    </w:rPr>
                    <w:t xml:space="preserve">0.1mg x </w:t>
                  </w:r>
                  <w:r w:rsidR="002109B1" w:rsidRPr="00422408">
                    <w:rPr>
                      <w:rFonts w:ascii="Calibri" w:hAnsi="Calibri"/>
                      <w:bCs/>
                      <w:lang w:val="da-DK"/>
                    </w:rPr>
                    <w:t>42</w:t>
                  </w:r>
                  <w:r w:rsidR="002109B1" w:rsidRPr="00847EC2">
                    <w:rPr>
                      <w:rFonts w:ascii="Calibri" w:hAnsi="Calibri"/>
                      <w:bCs/>
                      <w:lang w:val="da-DK"/>
                    </w:rPr>
                    <w:t xml:space="preserve"> tabs</w:t>
                  </w:r>
                  <w:r w:rsidR="00FA1F71">
                    <w:rPr>
                      <w:rFonts w:ascii="Calibri" w:hAnsi="Calibri"/>
                      <w:bCs/>
                      <w:lang w:val="da-DK"/>
                    </w:rPr>
                    <w:t xml:space="preserve"> </w:t>
                  </w:r>
                  <w:r w:rsidR="00D40BF1" w:rsidRPr="00D40BF1">
                    <w:rPr>
                      <w:rFonts w:ascii="Calibri" w:hAnsi="Calibri"/>
                      <w:bCs/>
                      <w:sz w:val="18"/>
                      <w:szCs w:val="18"/>
                      <w:lang w:val="da-DK"/>
                    </w:rPr>
                    <w:t>or</w:t>
                  </w:r>
                  <w:r w:rsidR="00FA1F71">
                    <w:rPr>
                      <w:rFonts w:ascii="Calibri" w:hAnsi="Calibri"/>
                      <w:bCs/>
                      <w:lang w:val="da-DK"/>
                    </w:rPr>
                    <w:t xml:space="preserve"> ___ </w:t>
                  </w:r>
                  <w:r w:rsidR="00FA1F71" w:rsidRPr="00D40BF1">
                    <w:rPr>
                      <w:rFonts w:ascii="Calibri" w:hAnsi="Calibri"/>
                      <w:bCs/>
                      <w:sz w:val="22"/>
                      <w:szCs w:val="22"/>
                      <w:lang w:val="da-DK"/>
                    </w:rPr>
                    <w:t>tabs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ACD215B" w14:textId="77777777" w:rsidR="002109B1" w:rsidRPr="00A04C83" w:rsidRDefault="002109B1" w:rsidP="008A3CBA">
                  <w:pPr>
                    <w:spacing w:before="60" w:after="6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04C83">
                    <w:rPr>
                      <w:rFonts w:ascii="Calibri" w:hAnsi="Calibri"/>
                      <w:sz w:val="32"/>
                      <w:szCs w:val="32"/>
                    </w:rPr>
                    <w:sym w:font="Wingdings" w:char="F0A8"/>
                  </w:r>
                </w:p>
              </w:tc>
            </w:tr>
            <w:tr w:rsidR="002109B1" w:rsidRPr="00A04C83" w14:paraId="449767C8" w14:textId="77777777" w:rsidTr="00544513">
              <w:trPr>
                <w:trHeight w:val="233"/>
              </w:trPr>
              <w:tc>
                <w:tcPr>
                  <w:tcW w:w="10633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B71B772" w14:textId="100B84A8" w:rsidR="002109B1" w:rsidRPr="0031741E" w:rsidRDefault="002109B1" w:rsidP="0031741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A7291">
                    <w:rPr>
                      <w:rFonts w:ascii="Calibri" w:hAnsi="Calibri" w:cs="Calibri"/>
                      <w:b/>
                      <w:bCs/>
                      <w:smallCaps/>
                    </w:rPr>
                    <w:t>Myalgias</w:t>
                  </w:r>
                  <w:r w:rsidR="0031741E">
                    <w:rPr>
                      <w:rFonts w:ascii="Calibri" w:hAnsi="Calibri" w:cs="Calibri"/>
                      <w:b/>
                      <w:bCs/>
                      <w:smallCaps/>
                    </w:rPr>
                    <w:t xml:space="preserve">        </w:t>
                  </w:r>
                  <w:r w:rsidR="009054A6">
                    <w:rPr>
                      <w:rFonts w:ascii="Calibri" w:hAnsi="Calibri" w:cs="Calibri"/>
                      <w:b/>
                      <w:bCs/>
                      <w:smallCaps/>
                    </w:rPr>
                    <w:t xml:space="preserve">                                    </w:t>
                  </w:r>
                  <w:r w:rsidR="0031741E">
                    <w:rPr>
                      <w:rFonts w:ascii="Calibri" w:hAnsi="Calibri" w:cs="Calibri"/>
                      <w:b/>
                      <w:bCs/>
                      <w:smallCaps/>
                    </w:rPr>
                    <w:t xml:space="preserve">    </w:t>
                  </w:r>
                  <w:r w:rsidR="0031741E" w:rsidRPr="00530D16">
                    <w:rPr>
                      <w:rFonts w:ascii="Calibri" w:hAnsi="Calibri" w:cs="Calibri"/>
                      <w:sz w:val="16"/>
                      <w:szCs w:val="16"/>
                      <w:shd w:val="clear" w:color="auto" w:fill="FFFF99"/>
                    </w:rPr>
                    <w:t xml:space="preserve">May consider short-term, </w:t>
                  </w:r>
                  <w:r w:rsidR="0031741E" w:rsidRPr="00530D16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shd w:val="clear" w:color="auto" w:fill="FFFF99"/>
                    </w:rPr>
                    <w:t>regular</w:t>
                  </w:r>
                  <w:r w:rsidR="0031741E" w:rsidRPr="00530D16">
                    <w:rPr>
                      <w:rFonts w:ascii="Calibri" w:hAnsi="Calibri" w:cs="Calibri"/>
                      <w:sz w:val="16"/>
                      <w:szCs w:val="16"/>
                      <w:shd w:val="clear" w:color="auto" w:fill="FFFF99"/>
                    </w:rPr>
                    <w:t xml:space="preserve"> administration if needed</w:t>
                  </w:r>
                  <w:r w:rsidR="007F5738">
                    <w:rPr>
                      <w:rFonts w:ascii="Calibri" w:hAnsi="Calibri" w:cs="Calibri"/>
                      <w:sz w:val="16"/>
                      <w:szCs w:val="16"/>
                      <w:shd w:val="clear" w:color="auto" w:fill="FFFF99"/>
                    </w:rPr>
                    <w:t>.</w:t>
                  </w:r>
                </w:p>
              </w:tc>
            </w:tr>
            <w:tr w:rsidR="00336206" w:rsidRPr="00A04C83" w14:paraId="31967197" w14:textId="77777777" w:rsidTr="00544513">
              <w:trPr>
                <w:trHeight w:val="332"/>
              </w:trPr>
              <w:tc>
                <w:tcPr>
                  <w:tcW w:w="6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90AC4" w14:textId="14BA429B" w:rsidR="00336206" w:rsidRPr="0031741E" w:rsidRDefault="00336206" w:rsidP="0031741E">
                  <w:pPr>
                    <w:spacing w:line="220" w:lineRule="exac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acetaminophen </w:t>
                  </w:r>
                  <w:r>
                    <w:rPr>
                      <w:rFonts w:ascii="Calibri" w:hAnsi="Calibri"/>
                      <w:bCs/>
                    </w:rPr>
                    <w:t xml:space="preserve">500-1000mg po q4-6h PRN </w:t>
                  </w:r>
                  <w:r w:rsidRPr="00B53849">
                    <w:rPr>
                      <w:rFonts w:ascii="Calibri" w:hAnsi="Calibri"/>
                      <w:bCs/>
                      <w:vertAlign w:val="superscript"/>
                    </w:rPr>
                    <w:t>NIHB</w:t>
                  </w:r>
                </w:p>
              </w:tc>
              <w:tc>
                <w:tcPr>
                  <w:tcW w:w="29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945084" w14:textId="1D39AADF" w:rsidR="00336206" w:rsidRPr="00B53849" w:rsidRDefault="00336206" w:rsidP="0031741E">
                  <w:pPr>
                    <w:jc w:val="center"/>
                    <w:rPr>
                      <w:rFonts w:ascii="Calibri" w:hAnsi="Calibri"/>
                      <w:bCs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6672" behindDoc="0" locked="0" layoutInCell="1" allowOverlap="1" wp14:anchorId="741450BB" wp14:editId="2F2B20ED">
                            <wp:simplePos x="0" y="0"/>
                            <wp:positionH relativeFrom="column">
                              <wp:posOffset>115850</wp:posOffset>
                            </wp:positionH>
                            <wp:positionV relativeFrom="paragraph">
                              <wp:posOffset>55854</wp:posOffset>
                            </wp:positionV>
                            <wp:extent cx="1760220" cy="299085"/>
                            <wp:effectExtent l="0" t="0" r="0" b="5715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60220" cy="2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A6A4EA" w14:textId="77777777" w:rsidR="00336206" w:rsidRDefault="00336206" w:rsidP="002109B1">
                                        <w:r w:rsidRPr="00245BE5">
                                          <w:rPr>
                                            <w:rFonts w:ascii="Calibri" w:hAnsi="Calibri"/>
                                            <w:bCs/>
                                            <w:color w:val="808080"/>
                                            <w:vertAlign w:val="subscript"/>
                                            <w:lang w:val="da-DK"/>
                                          </w:rPr>
                                          <w:t xml:space="preserve">Max daily dose </w:t>
                                        </w:r>
                                        <w:r w:rsidRPr="00245BE5">
                                          <w:rPr>
                                            <w:rFonts w:ascii="Calibri" w:hAnsi="Calibri"/>
                                            <w:b/>
                                            <w:color w:val="808080"/>
                                            <w:vertAlign w:val="subscript"/>
                                            <w:lang w:val="da-DK"/>
                                          </w:rPr>
                                          <w:t>3g</w:t>
                                        </w:r>
                                        <w:r w:rsidRPr="00245BE5">
                                          <w:rPr>
                                            <w:rFonts w:ascii="Calibri" w:hAnsi="Calibri"/>
                                            <w:bCs/>
                                            <w:color w:val="808080"/>
                                            <w:vertAlign w:val="subscript"/>
                                            <w:lang w:val="da-DK"/>
                                          </w:rPr>
                                          <w:t xml:space="preserve"> to 4g</w:t>
                                        </w:r>
                                        <w:r>
                                          <w:rPr>
                                            <w:rFonts w:ascii="Calibri" w:hAnsi="Calibri"/>
                                            <w:bCs/>
                                            <w:vertAlign w:val="superscript"/>
                                            <w:lang w:val="da-DK"/>
                                          </w:rPr>
                                          <w:t xml:space="preserve">                 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41450BB" id="Text Box 3" o:spid="_x0000_s1029" type="#_x0000_t202" style="position:absolute;left:0;text-align:left;margin-left:9.1pt;margin-top:4.4pt;width:138.6pt;height:23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" filled="f" stroked="f">
                            <v:textbox>
                              <w:txbxContent>
                                <w:p w14:paraId="0FA6A4EA" w14:textId="77777777" w:rsidR="00336206" w:rsidRDefault="00336206" w:rsidP="002109B1">
                                  <w:r w:rsidRPr="00245BE5">
                                    <w:rPr>
                                      <w:rFonts w:ascii="Calibri" w:hAnsi="Calibri"/>
                                      <w:bCs/>
                                      <w:color w:val="808080"/>
                                      <w:vertAlign w:val="subscript"/>
                                      <w:lang w:val="da-DK"/>
                                    </w:rPr>
                                    <w:t xml:space="preserve">Max daily dose </w:t>
                                  </w:r>
                                  <w:r w:rsidRPr="00245BE5">
                                    <w:rPr>
                                      <w:rFonts w:ascii="Calibri" w:hAnsi="Calibri"/>
                                      <w:b/>
                                      <w:color w:val="808080"/>
                                      <w:vertAlign w:val="subscript"/>
                                      <w:lang w:val="da-DK"/>
                                    </w:rPr>
                                    <w:t>3g</w:t>
                                  </w:r>
                                  <w:r w:rsidRPr="00245BE5">
                                    <w:rPr>
                                      <w:rFonts w:ascii="Calibri" w:hAnsi="Calibri"/>
                                      <w:bCs/>
                                      <w:color w:val="808080"/>
                                      <w:vertAlign w:val="subscript"/>
                                      <w:lang w:val="da-DK"/>
                                    </w:rPr>
                                    <w:t xml:space="preserve"> to 4g</w:t>
                                  </w:r>
                                  <w:r>
                                    <w:rPr>
                                      <w:rFonts w:ascii="Calibri" w:hAnsi="Calibri"/>
                                      <w:bCs/>
                                      <w:vertAlign w:val="superscript"/>
                                      <w:lang w:val="da-DK"/>
                                    </w:rPr>
                                    <w:t xml:space="preserve">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bCs/>
                    </w:rPr>
                    <w:t xml:space="preserve">500mg x </w:t>
                  </w:r>
                  <w:r w:rsidRPr="00422408">
                    <w:rPr>
                      <w:rFonts w:ascii="Calibri" w:hAnsi="Calibri"/>
                      <w:bCs/>
                      <w:lang w:val="da-DK"/>
                    </w:rPr>
                    <w:t>50</w:t>
                  </w:r>
                  <w:r>
                    <w:rPr>
                      <w:rFonts w:ascii="Calibri" w:hAnsi="Calibri"/>
                      <w:bCs/>
                      <w:color w:val="BFBFBF"/>
                      <w:lang w:val="da-DK"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</w:rPr>
                    <w:t xml:space="preserve">tabs </w:t>
                  </w:r>
                  <w:r w:rsidRPr="00D40BF1">
                    <w:rPr>
                      <w:rFonts w:ascii="Calibri" w:hAnsi="Calibri"/>
                      <w:bCs/>
                      <w:sz w:val="18"/>
                      <w:szCs w:val="18"/>
                      <w:lang w:val="da-DK"/>
                    </w:rPr>
                    <w:t>or</w:t>
                  </w:r>
                  <w:r>
                    <w:rPr>
                      <w:rFonts w:ascii="Calibri" w:hAnsi="Calibri"/>
                      <w:bCs/>
                      <w:lang w:val="da-DK"/>
                    </w:rPr>
                    <w:t xml:space="preserve"> ___ </w:t>
                  </w:r>
                  <w:r w:rsidRPr="00D40BF1">
                    <w:rPr>
                      <w:rFonts w:ascii="Calibri" w:hAnsi="Calibri"/>
                      <w:bCs/>
                      <w:sz w:val="22"/>
                      <w:szCs w:val="22"/>
                      <w:lang w:val="da-DK"/>
                    </w:rPr>
                    <w:t>tabs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1C02E" w14:textId="77777777" w:rsidR="00336206" w:rsidRPr="00A04C83" w:rsidRDefault="00336206" w:rsidP="008A3CBA">
                  <w:pPr>
                    <w:spacing w:before="60" w:after="60"/>
                    <w:jc w:val="center"/>
                    <w:rPr>
                      <w:rFonts w:ascii="Calibri" w:hAnsi="Calibri"/>
                      <w:sz w:val="2"/>
                      <w:szCs w:val="2"/>
                    </w:rPr>
                  </w:pPr>
                  <w:r w:rsidRPr="00A04C83">
                    <w:rPr>
                      <w:rFonts w:ascii="Calibri" w:hAnsi="Calibri"/>
                      <w:sz w:val="32"/>
                      <w:szCs w:val="32"/>
                    </w:rPr>
                    <w:sym w:font="Wingdings" w:char="F0A8"/>
                  </w:r>
                </w:p>
              </w:tc>
            </w:tr>
            <w:tr w:rsidR="00336206" w:rsidRPr="00A04C83" w14:paraId="10A0A947" w14:textId="77777777" w:rsidTr="00544513">
              <w:trPr>
                <w:trHeight w:val="440"/>
              </w:trPr>
              <w:tc>
                <w:tcPr>
                  <w:tcW w:w="6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D1A61" w14:textId="2E015E02" w:rsidR="00336206" w:rsidRPr="0031741E" w:rsidRDefault="00336206" w:rsidP="0031741E">
                  <w:pPr>
                    <w:spacing w:line="22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04C83">
                    <w:rPr>
                      <w:rFonts w:ascii="Calibri" w:hAnsi="Calibri"/>
                      <w:b/>
                    </w:rPr>
                    <w:t>ibuprofen</w:t>
                  </w:r>
                  <w:r w:rsidRPr="00A04C83">
                    <w:rPr>
                      <w:rFonts w:ascii="Calibri" w:hAnsi="Calibri"/>
                    </w:rPr>
                    <w:t xml:space="preserve"> 400mg po </w:t>
                  </w:r>
                  <w:r>
                    <w:rPr>
                      <w:rFonts w:ascii="Calibri" w:hAnsi="Calibri"/>
                      <w:bCs/>
                    </w:rPr>
                    <w:t xml:space="preserve">q4-6h PRN </w:t>
                  </w:r>
                  <w:r w:rsidR="007304A5" w:rsidRPr="007304A5">
                    <w:rPr>
                      <w:rFonts w:ascii="Calibri" w:hAnsi="Calibri"/>
                      <w:bCs/>
                      <w:vertAlign w:val="superscript"/>
                    </w:rPr>
                    <w:t>SKH,</w:t>
                  </w:r>
                  <w:r w:rsidR="007304A5">
                    <w:rPr>
                      <w:rFonts w:ascii="Calibri" w:hAnsi="Calibri"/>
                      <w:bCs/>
                    </w:rPr>
                    <w:t xml:space="preserve"> </w:t>
                  </w:r>
                  <w:r w:rsidRPr="00B53849">
                    <w:rPr>
                      <w:rFonts w:ascii="Calibri" w:hAnsi="Calibri"/>
                      <w:bCs/>
                      <w:vertAlign w:val="superscript"/>
                    </w:rPr>
                    <w:t>NIHB</w:t>
                  </w:r>
                  <w:r>
                    <w:rPr>
                      <w:rFonts w:ascii="Calibri" w:hAnsi="Calibri"/>
                      <w:bCs/>
                      <w:vertAlign w:val="superscript"/>
                    </w:rPr>
                    <w:t xml:space="preserve">  </w:t>
                  </w:r>
                  <w:r>
                    <w:rPr>
                      <w:rFonts w:ascii="Calibri" w:hAnsi="Calibri"/>
                      <w:bCs/>
                    </w:rPr>
                    <w:t xml:space="preserve">                                                       </w:t>
                  </w:r>
                </w:p>
              </w:tc>
              <w:tc>
                <w:tcPr>
                  <w:tcW w:w="2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06F44" w14:textId="2109080F" w:rsidR="00336206" w:rsidRPr="00A04C83" w:rsidRDefault="00336206" w:rsidP="008A3CB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Cs/>
                    </w:rPr>
                    <w:t xml:space="preserve"> 400mg x </w:t>
                  </w:r>
                  <w:r w:rsidRPr="00422408">
                    <w:rPr>
                      <w:rFonts w:ascii="Calibri" w:hAnsi="Calibri"/>
                      <w:bCs/>
                      <w:lang w:val="da-DK"/>
                    </w:rPr>
                    <w:t>28</w:t>
                  </w:r>
                  <w:r>
                    <w:rPr>
                      <w:rFonts w:ascii="Calibri" w:hAnsi="Calibri"/>
                      <w:bCs/>
                    </w:rPr>
                    <w:t xml:space="preserve"> tabs </w:t>
                  </w:r>
                  <w:r w:rsidRPr="00D40BF1">
                    <w:rPr>
                      <w:rFonts w:ascii="Calibri" w:hAnsi="Calibri"/>
                      <w:bCs/>
                      <w:sz w:val="18"/>
                      <w:szCs w:val="18"/>
                      <w:lang w:val="da-DK"/>
                    </w:rPr>
                    <w:t>or</w:t>
                  </w:r>
                  <w:r>
                    <w:rPr>
                      <w:rFonts w:ascii="Calibri" w:hAnsi="Calibri"/>
                      <w:bCs/>
                      <w:lang w:val="da-DK"/>
                    </w:rPr>
                    <w:t xml:space="preserve"> ___ </w:t>
                  </w:r>
                  <w:r w:rsidRPr="00D40BF1">
                    <w:rPr>
                      <w:rFonts w:ascii="Calibri" w:hAnsi="Calibri"/>
                      <w:bCs/>
                      <w:sz w:val="22"/>
                      <w:szCs w:val="22"/>
                      <w:lang w:val="da-DK"/>
                    </w:rPr>
                    <w:t>tabs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97380" w14:textId="6552D9D8" w:rsidR="00336206" w:rsidRPr="00A04C83" w:rsidRDefault="00336206" w:rsidP="008A3CBA">
                  <w:pPr>
                    <w:spacing w:before="60" w:after="60"/>
                    <w:jc w:val="center"/>
                    <w:rPr>
                      <w:rFonts w:ascii="Calibri" w:hAnsi="Calibri"/>
                      <w:sz w:val="2"/>
                      <w:szCs w:val="2"/>
                    </w:rPr>
                  </w:pPr>
                  <w:r w:rsidRPr="00A04C83">
                    <w:rPr>
                      <w:rFonts w:ascii="Calibri" w:hAnsi="Calibri"/>
                      <w:sz w:val="32"/>
                      <w:szCs w:val="32"/>
                    </w:rPr>
                    <w:sym w:font="Wingdings" w:char="F0A8"/>
                  </w:r>
                </w:p>
              </w:tc>
            </w:tr>
            <w:tr w:rsidR="00336206" w:rsidRPr="00A04C83" w14:paraId="3893195F" w14:textId="77777777" w:rsidTr="00544513">
              <w:tc>
                <w:tcPr>
                  <w:tcW w:w="649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C44286" w14:textId="2FA8F8C7" w:rsidR="00336206" w:rsidRPr="0031741E" w:rsidRDefault="00336206" w:rsidP="0031741E">
                  <w:pPr>
                    <w:spacing w:before="40" w:after="40" w:line="220" w:lineRule="exact"/>
                    <w:rPr>
                      <w:rFonts w:ascii="Calibri" w:hAnsi="Calibri"/>
                      <w:bCs/>
                      <w:sz w:val="22"/>
                      <w:szCs w:val="22"/>
                      <w:lang w:val="da-DK"/>
                    </w:rPr>
                  </w:pPr>
                  <w:r>
                    <w:rPr>
                      <w:rFonts w:ascii="Calibri" w:hAnsi="Calibri"/>
                      <w:b/>
                      <w:lang w:val="da-DK"/>
                    </w:rPr>
                    <w:t xml:space="preserve">naproxen </w:t>
                  </w:r>
                  <w:r>
                    <w:rPr>
                      <w:rFonts w:ascii="Calibri" w:hAnsi="Calibri"/>
                      <w:bCs/>
                      <w:lang w:val="da-DK"/>
                    </w:rPr>
                    <w:t xml:space="preserve">500mg po q12h PRN </w:t>
                  </w:r>
                  <w:r w:rsidRPr="00B53849">
                    <w:rPr>
                      <w:rFonts w:ascii="Calibri" w:hAnsi="Calibri"/>
                      <w:bCs/>
                      <w:vertAlign w:val="superscript"/>
                    </w:rPr>
                    <w:t>SKH, NIHB</w:t>
                  </w:r>
                  <w:r>
                    <w:rPr>
                      <w:rFonts w:ascii="Calibri" w:hAnsi="Calibri"/>
                      <w:bCs/>
                      <w:vertAlign w:val="superscript"/>
                    </w:rPr>
                    <w:t xml:space="preserve">                                                                               </w:t>
                  </w:r>
                </w:p>
              </w:tc>
              <w:tc>
                <w:tcPr>
                  <w:tcW w:w="2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E8ACFF9" w14:textId="64618B70" w:rsidR="00336206" w:rsidRPr="00B53849" w:rsidRDefault="00336206" w:rsidP="008A3CBA">
                  <w:pPr>
                    <w:spacing w:before="40" w:after="40"/>
                    <w:rPr>
                      <w:rFonts w:ascii="Calibri" w:hAnsi="Calibri"/>
                      <w:bCs/>
                      <w:lang w:val="da-DK"/>
                    </w:rPr>
                  </w:pPr>
                  <w:r>
                    <w:rPr>
                      <w:rFonts w:ascii="Calibri" w:hAnsi="Calibri"/>
                      <w:bCs/>
                    </w:rPr>
                    <w:t xml:space="preserve"> </w:t>
                  </w:r>
                  <w:r w:rsidRPr="00B53849">
                    <w:rPr>
                      <w:rFonts w:ascii="Calibri" w:hAnsi="Calibri"/>
                      <w:bCs/>
                    </w:rPr>
                    <w:t xml:space="preserve">500mg x </w:t>
                  </w:r>
                  <w:r w:rsidRPr="00422408">
                    <w:rPr>
                      <w:rFonts w:ascii="Calibri" w:hAnsi="Calibri"/>
                      <w:bCs/>
                      <w:lang w:val="da-DK"/>
                    </w:rPr>
                    <w:t>14</w:t>
                  </w:r>
                  <w:r w:rsidRPr="00B53849">
                    <w:rPr>
                      <w:rFonts w:ascii="Calibri" w:hAnsi="Calibri"/>
                      <w:bCs/>
                    </w:rPr>
                    <w:t xml:space="preserve"> tabs</w:t>
                  </w:r>
                  <w:r>
                    <w:rPr>
                      <w:rFonts w:ascii="Calibri" w:hAnsi="Calibri"/>
                      <w:bCs/>
                    </w:rPr>
                    <w:t xml:space="preserve"> </w:t>
                  </w:r>
                  <w:r w:rsidRPr="00D40BF1">
                    <w:rPr>
                      <w:rFonts w:ascii="Calibri" w:hAnsi="Calibri"/>
                      <w:bCs/>
                      <w:sz w:val="18"/>
                      <w:szCs w:val="18"/>
                      <w:lang w:val="da-DK"/>
                    </w:rPr>
                    <w:t>or</w:t>
                  </w:r>
                  <w:r>
                    <w:rPr>
                      <w:rFonts w:ascii="Calibri" w:hAnsi="Calibri"/>
                      <w:bCs/>
                      <w:lang w:val="da-DK"/>
                    </w:rPr>
                    <w:t xml:space="preserve"> ___ </w:t>
                  </w:r>
                  <w:r w:rsidRPr="00D40BF1">
                    <w:rPr>
                      <w:rFonts w:ascii="Calibri" w:hAnsi="Calibri"/>
                      <w:bCs/>
                      <w:sz w:val="22"/>
                      <w:szCs w:val="22"/>
                      <w:lang w:val="da-DK"/>
                    </w:rPr>
                    <w:t>tabs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E5972BA" w14:textId="77777777" w:rsidR="00336206" w:rsidRPr="00A04C83" w:rsidRDefault="00336206" w:rsidP="008A3CBA">
                  <w:pPr>
                    <w:spacing w:before="60" w:after="6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04C83">
                    <w:rPr>
                      <w:rFonts w:ascii="Calibri" w:hAnsi="Calibri"/>
                      <w:sz w:val="32"/>
                      <w:szCs w:val="32"/>
                    </w:rPr>
                    <w:sym w:font="Wingdings" w:char="F0A8"/>
                  </w:r>
                </w:p>
              </w:tc>
            </w:tr>
            <w:tr w:rsidR="002109B1" w:rsidRPr="00A04C83" w14:paraId="21FB71F8" w14:textId="77777777" w:rsidTr="00544513">
              <w:tc>
                <w:tcPr>
                  <w:tcW w:w="10633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E411624" w14:textId="20EC2EB9" w:rsidR="002109B1" w:rsidRPr="005A7291" w:rsidRDefault="002109B1" w:rsidP="00077035">
                  <w:pPr>
                    <w:rPr>
                      <w:rFonts w:ascii="Calibri" w:hAnsi="Calibri" w:cs="Calibri"/>
                      <w:b/>
                      <w:bCs/>
                      <w:smallCaps/>
                    </w:rPr>
                  </w:pPr>
                  <w:r w:rsidRPr="005A7291">
                    <w:rPr>
                      <w:rFonts w:ascii="Calibri" w:hAnsi="Calibri" w:cs="Calibri"/>
                      <w:b/>
                      <w:bCs/>
                      <w:smallCaps/>
                    </w:rPr>
                    <w:t>Diarrhea</w:t>
                  </w:r>
                </w:p>
              </w:tc>
            </w:tr>
            <w:tr w:rsidR="00BE72B6" w:rsidRPr="00A04C83" w14:paraId="0EB23DA5" w14:textId="77777777" w:rsidTr="00544513">
              <w:trPr>
                <w:trHeight w:val="755"/>
              </w:trPr>
              <w:tc>
                <w:tcPr>
                  <w:tcW w:w="6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192FDA64" w14:textId="477BE7BF" w:rsidR="00BE72B6" w:rsidRDefault="00BE72B6" w:rsidP="00BE72B6">
                  <w:pPr>
                    <w:rPr>
                      <w:rFonts w:ascii="Calibri" w:hAnsi="Calibri"/>
                      <w:bCs/>
                      <w:sz w:val="22"/>
                      <w:szCs w:val="22"/>
                      <w:lang w:val="da-DK"/>
                    </w:rPr>
                  </w:pPr>
                  <w:r>
                    <w:rPr>
                      <w:rFonts w:ascii="Calibri" w:hAnsi="Calibri"/>
                      <w:b/>
                      <w:lang w:val="da-DK"/>
                    </w:rPr>
                    <w:t>l</w:t>
                  </w:r>
                  <w:r w:rsidRPr="009D3656">
                    <w:rPr>
                      <w:rFonts w:ascii="Calibri" w:hAnsi="Calibri"/>
                      <w:b/>
                      <w:lang w:val="da-DK"/>
                    </w:rPr>
                    <w:t xml:space="preserve">operamide </w:t>
                  </w:r>
                  <w:r w:rsidRPr="00E37D8A">
                    <w:rPr>
                      <w:rFonts w:ascii="Calibri Bold" w:hAnsi="Calibri Bold"/>
                      <w:b/>
                      <w:caps/>
                      <w:color w:val="7030A0"/>
                      <w:vertAlign w:val="superscript"/>
                      <w:lang w:val="da-DK"/>
                    </w:rPr>
                    <w:t>Imodium</w:t>
                  </w:r>
                  <w:r w:rsidRPr="009D3656">
                    <w:rPr>
                      <w:rFonts w:ascii="Calibri" w:hAnsi="Calibri"/>
                      <w:b/>
                      <w:lang w:val="da-DK"/>
                    </w:rPr>
                    <w:t xml:space="preserve"> </w:t>
                  </w:r>
                  <w:r w:rsidRPr="009D3656">
                    <w:rPr>
                      <w:rFonts w:ascii="Calibri" w:hAnsi="Calibri"/>
                      <w:bCs/>
                      <w:lang w:val="da-DK"/>
                    </w:rPr>
                    <w:t xml:space="preserve">4mg po </w:t>
                  </w:r>
                  <w:r w:rsidR="00532021">
                    <w:rPr>
                      <w:rFonts w:ascii="Calibri" w:hAnsi="Calibri"/>
                      <w:bCs/>
                      <w:lang w:val="da-DK"/>
                    </w:rPr>
                    <w:t xml:space="preserve">x 1 </w:t>
                  </w:r>
                  <w:r w:rsidRPr="00BE72B6">
                    <w:rPr>
                      <w:rFonts w:ascii="Calibri" w:hAnsi="Calibri"/>
                      <w:bCs/>
                      <w:sz w:val="20"/>
                      <w:szCs w:val="20"/>
                      <w:lang w:val="da-DK"/>
                    </w:rPr>
                    <w:t>followed</w:t>
                  </w:r>
                  <w:r w:rsidRPr="00BE72B6">
                    <w:rPr>
                      <w:rFonts w:ascii="Calibri" w:hAnsi="Calibri"/>
                      <w:bCs/>
                      <w:sz w:val="22"/>
                      <w:szCs w:val="22"/>
                      <w:lang w:val="da-DK"/>
                    </w:rPr>
                    <w:t xml:space="preserve"> </w:t>
                  </w:r>
                  <w:r w:rsidRPr="00BE72B6">
                    <w:rPr>
                      <w:rFonts w:ascii="Calibri" w:hAnsi="Calibri"/>
                      <w:bCs/>
                      <w:sz w:val="20"/>
                      <w:szCs w:val="20"/>
                      <w:lang w:val="da-DK"/>
                    </w:rPr>
                    <w:t>by</w:t>
                  </w:r>
                  <w:r w:rsidRPr="00BE72B6">
                    <w:rPr>
                      <w:rFonts w:ascii="Calibri" w:hAnsi="Calibri"/>
                      <w:bCs/>
                      <w:sz w:val="22"/>
                      <w:szCs w:val="22"/>
                      <w:lang w:val="da-DK"/>
                    </w:rPr>
                    <w:t xml:space="preserve"> </w:t>
                  </w:r>
                </w:p>
                <w:p w14:paraId="06F6C8F7" w14:textId="5DC88415" w:rsidR="00BE72B6" w:rsidRDefault="00BE72B6" w:rsidP="00BE72B6">
                  <w:pPr>
                    <w:rPr>
                      <w:rFonts w:ascii="Calibri" w:hAnsi="Calibri"/>
                      <w:bCs/>
                      <w:vertAlign w:val="superscript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  <w:lang w:val="da-DK"/>
                    </w:rPr>
                    <w:t xml:space="preserve">                                       </w:t>
                  </w:r>
                  <w:r w:rsidRPr="009D3656">
                    <w:rPr>
                      <w:rFonts w:ascii="Calibri" w:hAnsi="Calibri"/>
                      <w:bCs/>
                      <w:lang w:val="da-DK"/>
                    </w:rPr>
                    <w:t xml:space="preserve">2mg </w:t>
                  </w:r>
                  <w:r w:rsidR="00532021">
                    <w:rPr>
                      <w:rFonts w:ascii="Calibri" w:hAnsi="Calibri"/>
                      <w:bCs/>
                      <w:lang w:val="da-DK"/>
                    </w:rPr>
                    <w:t xml:space="preserve">po </w:t>
                  </w:r>
                  <w:r w:rsidRPr="00BE72B6">
                    <w:rPr>
                      <w:rFonts w:ascii="Calibri" w:hAnsi="Calibri"/>
                      <w:bCs/>
                      <w:sz w:val="20"/>
                      <w:szCs w:val="20"/>
                      <w:lang w:val="da-DK"/>
                    </w:rPr>
                    <w:t xml:space="preserve">after each loose stool </w:t>
                  </w:r>
                  <w:r w:rsidRPr="009D3656">
                    <w:rPr>
                      <w:rFonts w:ascii="Calibri" w:hAnsi="Calibri"/>
                      <w:bCs/>
                      <w:lang w:val="da-DK"/>
                    </w:rPr>
                    <w:t>PRN</w:t>
                  </w:r>
                  <w:r>
                    <w:rPr>
                      <w:rFonts w:ascii="Calibri" w:hAnsi="Calibri"/>
                      <w:b/>
                      <w:lang w:val="da-DK"/>
                    </w:rPr>
                    <w:t xml:space="preserve"> </w:t>
                  </w:r>
                  <w:r w:rsidRPr="009D3656">
                    <w:rPr>
                      <w:rFonts w:ascii="Calibri" w:hAnsi="Calibri"/>
                      <w:bCs/>
                      <w:vertAlign w:val="superscript"/>
                    </w:rPr>
                    <w:t>SKH, NIHB</w:t>
                  </w:r>
                  <w:r>
                    <w:rPr>
                      <w:rFonts w:ascii="Calibri" w:hAnsi="Calibri"/>
                      <w:bCs/>
                      <w:vertAlign w:val="superscript"/>
                    </w:rPr>
                    <w:t xml:space="preserve">             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64FF98E" w14:textId="45E2B48E" w:rsidR="00BE72B6" w:rsidRPr="007833E8" w:rsidRDefault="00BE72B6" w:rsidP="00BE72B6">
                  <w:pPr>
                    <w:rPr>
                      <w:rFonts w:ascii="Calibri" w:hAnsi="Calibri"/>
                      <w:bCs/>
                      <w:vertAlign w:val="superscript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2336" behindDoc="0" locked="0" layoutInCell="1" allowOverlap="1" wp14:anchorId="4A6A17C9" wp14:editId="659D8848">
                            <wp:simplePos x="0" y="0"/>
                            <wp:positionH relativeFrom="column">
                              <wp:posOffset>198755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1104900" cy="278765"/>
                            <wp:effectExtent l="0" t="0" r="0" b="6985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04900" cy="27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1370ACE" w14:textId="0EAE6650" w:rsidR="002109B1" w:rsidRDefault="002109B1" w:rsidP="002109B1">
                                        <w:r w:rsidRPr="00711138">
                                          <w:rPr>
                                            <w:rFonts w:ascii="Calibri" w:hAnsi="Calibri"/>
                                            <w:bCs/>
                                            <w:color w:val="808080"/>
                                            <w:vertAlign w:val="subscript"/>
                                            <w:lang w:val="da-DK"/>
                                          </w:rPr>
                                          <w:t xml:space="preserve">Max daily dose </w:t>
                                        </w:r>
                                        <w:r>
                                          <w:rPr>
                                            <w:rFonts w:ascii="Calibri" w:hAnsi="Calibri"/>
                                            <w:bCs/>
                                            <w:color w:val="808080"/>
                                            <w:vertAlign w:val="subscript"/>
                                            <w:lang w:val="da-DK"/>
                                          </w:rPr>
                                          <w:t>16m</w:t>
                                        </w:r>
                                        <w:r w:rsidRPr="00711138">
                                          <w:rPr>
                                            <w:rFonts w:ascii="Calibri" w:hAnsi="Calibri"/>
                                            <w:bCs/>
                                            <w:color w:val="808080"/>
                                            <w:vertAlign w:val="subscript"/>
                                            <w:lang w:val="da-DK"/>
                                          </w:rPr>
                                          <w:t>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4A6A17C9" id="_x0000_s1030" type="#_x0000_t202" style="position:absolute;margin-left:15.65pt;margin-top:9.2pt;width:87pt;height:21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" filled="f" stroked="f">
                            <v:textbox>
                              <w:txbxContent>
                                <w:p w14:paraId="41370ACE" w14:textId="0EAE6650" w:rsidR="002109B1" w:rsidRDefault="002109B1" w:rsidP="002109B1">
                                  <w:r w:rsidRPr="00711138">
                                    <w:rPr>
                                      <w:rFonts w:ascii="Calibri" w:hAnsi="Calibri"/>
                                      <w:bCs/>
                                      <w:color w:val="808080"/>
                                      <w:vertAlign w:val="subscript"/>
                                      <w:lang w:val="da-DK"/>
                                    </w:rPr>
                                    <w:t xml:space="preserve">Max daily dose </w:t>
                                  </w:r>
                                  <w:r>
                                    <w:rPr>
                                      <w:rFonts w:ascii="Calibri" w:hAnsi="Calibri"/>
                                      <w:bCs/>
                                      <w:color w:val="808080"/>
                                      <w:vertAlign w:val="subscript"/>
                                      <w:lang w:val="da-DK"/>
                                    </w:rPr>
                                    <w:t>16m</w:t>
                                  </w:r>
                                  <w:r w:rsidRPr="00711138">
                                    <w:rPr>
                                      <w:rFonts w:ascii="Calibri" w:hAnsi="Calibri"/>
                                      <w:bCs/>
                                      <w:color w:val="808080"/>
                                      <w:vertAlign w:val="subscript"/>
                                      <w:lang w:val="da-DK"/>
                                    </w:rPr>
                                    <w:t>g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bCs/>
                    </w:rPr>
                    <w:t xml:space="preserve"> </w:t>
                  </w:r>
                  <w:r w:rsidRPr="009D3656">
                    <w:rPr>
                      <w:rFonts w:ascii="Calibri" w:hAnsi="Calibri"/>
                      <w:bCs/>
                    </w:rPr>
                    <w:t xml:space="preserve">2mg x </w:t>
                  </w:r>
                  <w:r w:rsidRPr="00422408">
                    <w:rPr>
                      <w:rFonts w:ascii="Calibri" w:hAnsi="Calibri"/>
                      <w:bCs/>
                      <w:lang w:val="da-DK"/>
                    </w:rPr>
                    <w:t>28</w:t>
                  </w:r>
                  <w:r w:rsidRPr="009D3656">
                    <w:rPr>
                      <w:rFonts w:ascii="Calibri" w:hAnsi="Calibri"/>
                      <w:bCs/>
                    </w:rPr>
                    <w:t xml:space="preserve"> tabs</w:t>
                  </w:r>
                  <w:r>
                    <w:rPr>
                      <w:rFonts w:ascii="Calibri" w:hAnsi="Calibri"/>
                      <w:bCs/>
                    </w:rPr>
                    <w:t xml:space="preserve"> </w:t>
                  </w:r>
                  <w:r w:rsidRPr="00D40BF1">
                    <w:rPr>
                      <w:rFonts w:ascii="Calibri" w:hAnsi="Calibri"/>
                      <w:bCs/>
                      <w:sz w:val="18"/>
                      <w:szCs w:val="18"/>
                      <w:lang w:val="da-DK"/>
                    </w:rPr>
                    <w:t>or</w:t>
                  </w:r>
                  <w:r>
                    <w:rPr>
                      <w:rFonts w:ascii="Calibri" w:hAnsi="Calibri"/>
                      <w:bCs/>
                      <w:lang w:val="da-DK"/>
                    </w:rPr>
                    <w:t xml:space="preserve"> ___ </w:t>
                  </w:r>
                  <w:r w:rsidRPr="00D40BF1">
                    <w:rPr>
                      <w:rFonts w:ascii="Calibri" w:hAnsi="Calibri"/>
                      <w:bCs/>
                      <w:sz w:val="22"/>
                      <w:szCs w:val="22"/>
                      <w:lang w:val="da-DK"/>
                    </w:rPr>
                    <w:t>tabs</w:t>
                  </w:r>
                  <w:r>
                    <w:rPr>
                      <w:rFonts w:ascii="Calibri" w:hAnsi="Calibri"/>
                      <w:bCs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259ADA" w14:textId="77777777" w:rsidR="00BE72B6" w:rsidRPr="00A04C83" w:rsidRDefault="00BE72B6" w:rsidP="008A3CBA">
                  <w:pPr>
                    <w:spacing w:before="60" w:after="6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04C83">
                    <w:rPr>
                      <w:rFonts w:ascii="Calibri" w:hAnsi="Calibri"/>
                      <w:sz w:val="32"/>
                      <w:szCs w:val="32"/>
                    </w:rPr>
                    <w:sym w:font="Wingdings" w:char="F0A8"/>
                  </w:r>
                </w:p>
              </w:tc>
            </w:tr>
            <w:tr w:rsidR="002109B1" w:rsidRPr="00A04C83" w14:paraId="27DBCFB2" w14:textId="77777777" w:rsidTr="00544513">
              <w:tc>
                <w:tcPr>
                  <w:tcW w:w="10633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6F38901" w14:textId="7BB4D69B" w:rsidR="002109B1" w:rsidRPr="005A7291" w:rsidRDefault="002109B1" w:rsidP="00077035">
                  <w:pPr>
                    <w:rPr>
                      <w:rFonts w:ascii="Calibri" w:hAnsi="Calibri" w:cs="Calibri"/>
                      <w:b/>
                      <w:bCs/>
                      <w:smallCaps/>
                    </w:rPr>
                  </w:pPr>
                  <w:bookmarkStart w:id="1" w:name="_Hlk41910074"/>
                  <w:bookmarkStart w:id="2" w:name="_Hlk41910112"/>
                  <w:r w:rsidRPr="005A7291">
                    <w:rPr>
                      <w:rFonts w:ascii="Calibri" w:hAnsi="Calibri" w:cs="Calibri"/>
                      <w:b/>
                      <w:bCs/>
                      <w:smallCaps/>
                    </w:rPr>
                    <w:t>Anxiety, Agitation, Dysphoria, Irritability, Restlessness</w:t>
                  </w:r>
                  <w:bookmarkEnd w:id="1"/>
                </w:p>
              </w:tc>
            </w:tr>
            <w:bookmarkEnd w:id="2"/>
            <w:tr w:rsidR="002109B1" w:rsidRPr="00A04C83" w14:paraId="17209202" w14:textId="77777777" w:rsidTr="00544513">
              <w:trPr>
                <w:trHeight w:val="395"/>
              </w:trPr>
              <w:tc>
                <w:tcPr>
                  <w:tcW w:w="9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B9B75" w14:textId="160CB658" w:rsidR="002109B1" w:rsidRDefault="002109B1" w:rsidP="008A3CBA">
                  <w:pPr>
                    <w:spacing w:before="60" w:after="60"/>
                    <w:rPr>
                      <w:rFonts w:ascii="Calibri" w:hAnsi="Calibri"/>
                      <w:b/>
                      <w:lang w:val="da-DK"/>
                    </w:rPr>
                  </w:pPr>
                  <w:r>
                    <w:rPr>
                      <w:rFonts w:ascii="Calibri" w:hAnsi="Calibri"/>
                      <w:b/>
                      <w:lang w:val="da-DK"/>
                    </w:rPr>
                    <w:t>h</w:t>
                  </w:r>
                  <w:r w:rsidRPr="00E06D05">
                    <w:rPr>
                      <w:rFonts w:ascii="Calibri" w:hAnsi="Calibri"/>
                      <w:b/>
                      <w:lang w:val="da-DK"/>
                    </w:rPr>
                    <w:t>ydr</w:t>
                  </w:r>
                  <w:r>
                    <w:rPr>
                      <w:rFonts w:ascii="Calibri" w:hAnsi="Calibri"/>
                      <w:b/>
                      <w:lang w:val="da-DK"/>
                    </w:rPr>
                    <w:t>OXY</w:t>
                  </w:r>
                  <w:r w:rsidRPr="00E06D05">
                    <w:rPr>
                      <w:rFonts w:ascii="Calibri" w:hAnsi="Calibri"/>
                      <w:b/>
                      <w:lang w:val="da-DK"/>
                    </w:rPr>
                    <w:t xml:space="preserve">zine </w:t>
                  </w:r>
                  <w:r w:rsidRPr="00E37D8A">
                    <w:rPr>
                      <w:rFonts w:ascii="Calibri Bold" w:hAnsi="Calibri Bold"/>
                      <w:b/>
                      <w:caps/>
                      <w:color w:val="7030A0"/>
                      <w:vertAlign w:val="superscript"/>
                      <w:lang w:val="da-DK"/>
                    </w:rPr>
                    <w:t>Atarax</w:t>
                  </w:r>
                  <w:r w:rsidRPr="00E06D05">
                    <w:rPr>
                      <w:rFonts w:ascii="Calibri" w:hAnsi="Calibri"/>
                      <w:b/>
                      <w:lang w:val="da-DK"/>
                    </w:rPr>
                    <w:t xml:space="preserve"> </w:t>
                  </w:r>
                  <w:r w:rsidRPr="00E06D05">
                    <w:rPr>
                      <w:rFonts w:ascii="Calibri" w:hAnsi="Calibri"/>
                      <w:bCs/>
                      <w:lang w:val="da-DK"/>
                    </w:rPr>
                    <w:t xml:space="preserve">25mg po </w:t>
                  </w:r>
                  <w:r>
                    <w:rPr>
                      <w:rFonts w:ascii="Calibri" w:hAnsi="Calibri"/>
                      <w:bCs/>
                      <w:lang w:val="da-DK"/>
                    </w:rPr>
                    <w:t>TID</w:t>
                  </w:r>
                  <w:r w:rsidRPr="00E06D05">
                    <w:rPr>
                      <w:rFonts w:ascii="Calibri" w:hAnsi="Calibri"/>
                      <w:bCs/>
                      <w:lang w:val="da-DK"/>
                    </w:rPr>
                    <w:t xml:space="preserve"> PRN</w:t>
                  </w:r>
                  <w:r>
                    <w:rPr>
                      <w:rFonts w:ascii="Calibri" w:hAnsi="Calibri"/>
                      <w:bCs/>
                      <w:lang w:val="da-DK"/>
                    </w:rPr>
                    <w:t xml:space="preserve"> </w:t>
                  </w:r>
                  <w:r w:rsidRPr="00E06D05">
                    <w:rPr>
                      <w:rFonts w:ascii="Calibri" w:hAnsi="Calibri"/>
                      <w:bCs/>
                      <w:vertAlign w:val="superscript"/>
                    </w:rPr>
                    <w:t>SKH,</w:t>
                  </w:r>
                  <w:r>
                    <w:rPr>
                      <w:rFonts w:ascii="Calibri" w:hAnsi="Calibri"/>
                      <w:bCs/>
                      <w:vertAlign w:val="superscript"/>
                    </w:rPr>
                    <w:t xml:space="preserve"> NIHB                                                </w:t>
                  </w:r>
                  <w:r w:rsidR="0031741E">
                    <w:rPr>
                      <w:rFonts w:ascii="Calibri" w:hAnsi="Calibri"/>
                      <w:bCs/>
                      <w:vertAlign w:val="superscript"/>
                    </w:rPr>
                    <w:t xml:space="preserve">                </w:t>
                  </w:r>
                  <w:r w:rsidRPr="00E06D05">
                    <w:rPr>
                      <w:rFonts w:ascii="Calibri" w:hAnsi="Calibri"/>
                      <w:bCs/>
                    </w:rPr>
                    <w:t xml:space="preserve">25mg x </w:t>
                  </w:r>
                  <w:r w:rsidRPr="00422408">
                    <w:rPr>
                      <w:rFonts w:ascii="Calibri" w:hAnsi="Calibri"/>
                      <w:bCs/>
                      <w:lang w:val="da-DK"/>
                    </w:rPr>
                    <w:t>30</w:t>
                  </w:r>
                  <w:r w:rsidRPr="00E06D05">
                    <w:rPr>
                      <w:rFonts w:ascii="Calibri" w:hAnsi="Calibri"/>
                      <w:bCs/>
                    </w:rPr>
                    <w:t xml:space="preserve"> caps</w:t>
                  </w:r>
                  <w:r w:rsidR="00B95F6B">
                    <w:rPr>
                      <w:rFonts w:ascii="Calibri" w:hAnsi="Calibri"/>
                      <w:bCs/>
                    </w:rPr>
                    <w:t xml:space="preserve"> </w:t>
                  </w:r>
                  <w:r w:rsidR="00B95F6B" w:rsidRPr="00D40BF1">
                    <w:rPr>
                      <w:rFonts w:ascii="Calibri" w:hAnsi="Calibri"/>
                      <w:bCs/>
                      <w:sz w:val="18"/>
                      <w:szCs w:val="18"/>
                      <w:lang w:val="da-DK"/>
                    </w:rPr>
                    <w:t>or</w:t>
                  </w:r>
                  <w:r w:rsidR="00B95F6B">
                    <w:rPr>
                      <w:rFonts w:ascii="Calibri" w:hAnsi="Calibri"/>
                      <w:bCs/>
                      <w:lang w:val="da-DK"/>
                    </w:rPr>
                    <w:t xml:space="preserve"> ___ </w:t>
                  </w:r>
                  <w:r w:rsidR="00B95F6B" w:rsidRPr="00D40BF1">
                    <w:rPr>
                      <w:rFonts w:ascii="Calibri" w:hAnsi="Calibri"/>
                      <w:bCs/>
                      <w:sz w:val="22"/>
                      <w:szCs w:val="22"/>
                      <w:lang w:val="da-DK"/>
                    </w:rPr>
                    <w:t>tabs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7AF65" w14:textId="76619BE9" w:rsidR="002109B1" w:rsidRPr="00A04C83" w:rsidRDefault="002109B1" w:rsidP="008A3CBA">
                  <w:pPr>
                    <w:spacing w:before="60" w:after="6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04C83">
                    <w:rPr>
                      <w:rFonts w:ascii="Calibri" w:hAnsi="Calibri"/>
                      <w:sz w:val="32"/>
                      <w:szCs w:val="32"/>
                    </w:rPr>
                    <w:sym w:font="Wingdings" w:char="F0A8"/>
                  </w:r>
                </w:p>
              </w:tc>
            </w:tr>
            <w:tr w:rsidR="002109B1" w:rsidRPr="00A04C83" w14:paraId="7DE84D0B" w14:textId="77777777" w:rsidTr="00544513">
              <w:tc>
                <w:tcPr>
                  <w:tcW w:w="10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78E01CF" w14:textId="323BE02C" w:rsidR="002109B1" w:rsidRPr="00A04C83" w:rsidRDefault="002109B1" w:rsidP="008A3CBA">
                  <w:pPr>
                    <w:spacing w:before="60" w:after="60"/>
                    <w:rPr>
                      <w:rFonts w:ascii="Calibri" w:hAnsi="Calibri"/>
                      <w:sz w:val="22"/>
                      <w:szCs w:val="22"/>
                    </w:rPr>
                  </w:pPr>
                  <w:r w:rsidRPr="0007703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shd w:val="clear" w:color="auto" w:fill="FFFFFF" w:themeFill="background1"/>
                    </w:rPr>
                    <w:t>CloNIDine</w:t>
                  </w:r>
                  <w:r w:rsidR="007F5738">
                    <w:rPr>
                      <w:rFonts w:ascii="Calibri" w:hAnsi="Calibri" w:cs="Calibri"/>
                      <w:sz w:val="18"/>
                      <w:szCs w:val="18"/>
                      <w:shd w:val="clear" w:color="auto" w:fill="FFFFFF" w:themeFill="background1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is</w:t>
                  </w:r>
                  <w:r w:rsidRPr="00847EC2">
                    <w:rPr>
                      <w:rFonts w:ascii="Calibri" w:hAnsi="Calibri" w:cs="Calibri"/>
                      <w:sz w:val="18"/>
                      <w:szCs w:val="18"/>
                    </w:rPr>
                    <w:t xml:space="preserve"> also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an </w:t>
                  </w:r>
                  <w:r w:rsidRPr="00847EC2">
                    <w:rPr>
                      <w:rFonts w:ascii="Calibri" w:hAnsi="Calibri" w:cs="Calibri"/>
                      <w:sz w:val="18"/>
                      <w:szCs w:val="18"/>
                    </w:rPr>
                    <w:t>option</w:t>
                  </w:r>
                </w:p>
              </w:tc>
            </w:tr>
            <w:tr w:rsidR="002109B1" w:rsidRPr="00A04C83" w14:paraId="6B64F7FB" w14:textId="77777777" w:rsidTr="00544513">
              <w:tc>
                <w:tcPr>
                  <w:tcW w:w="10633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3E09FF2" w14:textId="338F8F2A" w:rsidR="002109B1" w:rsidRPr="005A7291" w:rsidRDefault="002109B1" w:rsidP="00077035">
                  <w:pPr>
                    <w:rPr>
                      <w:rFonts w:ascii="Calibri" w:hAnsi="Calibri" w:cs="Calibri"/>
                    </w:rPr>
                  </w:pPr>
                  <w:bookmarkStart w:id="3" w:name="_Hlk41910151"/>
                  <w:r w:rsidRPr="005A7291">
                    <w:rPr>
                      <w:rFonts w:ascii="Calibri" w:hAnsi="Calibri" w:cs="Calibri"/>
                      <w:b/>
                      <w:bCs/>
                      <w:smallCaps/>
                    </w:rPr>
                    <w:t>Insomnia</w:t>
                  </w:r>
                </w:p>
              </w:tc>
            </w:tr>
            <w:bookmarkEnd w:id="3"/>
            <w:tr w:rsidR="002109B1" w:rsidRPr="00A04C83" w14:paraId="0838863B" w14:textId="77777777" w:rsidTr="00544513">
              <w:tc>
                <w:tcPr>
                  <w:tcW w:w="9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A35B2" w14:textId="0F08BD04" w:rsidR="002109B1" w:rsidRDefault="002109B1" w:rsidP="008A3CBA">
                  <w:pPr>
                    <w:spacing w:before="60" w:after="60"/>
                    <w:rPr>
                      <w:rFonts w:ascii="Calibri" w:hAnsi="Calibri"/>
                      <w:b/>
                      <w:lang w:val="da-DK"/>
                    </w:rPr>
                  </w:pPr>
                  <w:r>
                    <w:rPr>
                      <w:rFonts w:ascii="Calibri" w:hAnsi="Calibri"/>
                      <w:b/>
                      <w:lang w:val="da-DK"/>
                    </w:rPr>
                    <w:t>t</w:t>
                  </w:r>
                  <w:r w:rsidRPr="0095521F">
                    <w:rPr>
                      <w:rFonts w:ascii="Calibri" w:hAnsi="Calibri"/>
                      <w:b/>
                      <w:lang w:val="da-DK"/>
                    </w:rPr>
                    <w:t>ra</w:t>
                  </w:r>
                  <w:r>
                    <w:rPr>
                      <w:rFonts w:ascii="Calibri" w:hAnsi="Calibri"/>
                      <w:b/>
                      <w:lang w:val="da-DK"/>
                    </w:rPr>
                    <w:t>ZOD</w:t>
                  </w:r>
                  <w:r w:rsidRPr="0095521F">
                    <w:rPr>
                      <w:rFonts w:ascii="Calibri" w:hAnsi="Calibri"/>
                      <w:b/>
                      <w:lang w:val="da-DK"/>
                    </w:rPr>
                    <w:t xml:space="preserve">one </w:t>
                  </w:r>
                  <w:r w:rsidRPr="00E37D8A">
                    <w:rPr>
                      <w:rFonts w:ascii="Calibri Bold" w:hAnsi="Calibri Bold"/>
                      <w:b/>
                      <w:caps/>
                      <w:color w:val="7030A0"/>
                      <w:vertAlign w:val="superscript"/>
                      <w:lang w:val="da-DK"/>
                    </w:rPr>
                    <w:t>Trazorel</w:t>
                  </w:r>
                  <w:r w:rsidRPr="0095521F">
                    <w:rPr>
                      <w:rFonts w:ascii="Calibri" w:hAnsi="Calibri"/>
                      <w:b/>
                      <w:lang w:val="da-DK"/>
                    </w:rPr>
                    <w:t xml:space="preserve"> </w:t>
                  </w:r>
                  <w:r w:rsidRPr="0095521F">
                    <w:rPr>
                      <w:rFonts w:ascii="Calibri" w:hAnsi="Calibri"/>
                      <w:bCs/>
                      <w:lang w:val="da-DK"/>
                    </w:rPr>
                    <w:t xml:space="preserve">50mg po HS x 4 days, </w:t>
                  </w:r>
                  <w:r w:rsidRPr="0095521F">
                    <w:rPr>
                      <w:rFonts w:ascii="Calibri" w:hAnsi="Calibri"/>
                      <w:bCs/>
                      <w:sz w:val="22"/>
                      <w:szCs w:val="22"/>
                      <w:lang w:val="da-DK"/>
                    </w:rPr>
                    <w:t>then</w:t>
                  </w:r>
                  <w:r w:rsidRPr="0095521F">
                    <w:rPr>
                      <w:rFonts w:ascii="Calibri" w:hAnsi="Calibri"/>
                      <w:bCs/>
                      <w:lang w:val="da-DK"/>
                    </w:rPr>
                    <w:t xml:space="preserve"> HS PRN</w:t>
                  </w:r>
                  <w:r>
                    <w:rPr>
                      <w:rFonts w:ascii="Calibri" w:hAnsi="Calibri"/>
                      <w:b/>
                      <w:lang w:val="da-DK"/>
                    </w:rPr>
                    <w:t xml:space="preserve"> </w:t>
                  </w:r>
                  <w:r w:rsidRPr="0095521F">
                    <w:rPr>
                      <w:rFonts w:ascii="Calibri" w:hAnsi="Calibri"/>
                      <w:bCs/>
                      <w:vertAlign w:val="superscript"/>
                      <w:lang w:val="da-DK"/>
                    </w:rPr>
                    <w:t>SKH, NIHB</w:t>
                  </w:r>
                  <w:r>
                    <w:rPr>
                      <w:rFonts w:ascii="Calibri" w:hAnsi="Calibri"/>
                      <w:bCs/>
                      <w:vertAlign w:val="superscript"/>
                      <w:lang w:val="da-DK"/>
                    </w:rPr>
                    <w:t xml:space="preserve">                     </w:t>
                  </w:r>
                  <w:r w:rsidRPr="0095521F">
                    <w:rPr>
                      <w:rFonts w:ascii="Calibri" w:hAnsi="Calibri"/>
                      <w:bCs/>
                      <w:lang w:val="da-DK"/>
                    </w:rPr>
                    <w:t>50mg x</w:t>
                  </w:r>
                  <w:r w:rsidRPr="00422408">
                    <w:rPr>
                      <w:rFonts w:ascii="Calibri" w:hAnsi="Calibri"/>
                      <w:bCs/>
                      <w:lang w:val="da-DK"/>
                    </w:rPr>
                    <w:t xml:space="preserve"> </w:t>
                  </w:r>
                  <w:r w:rsidR="006511D3">
                    <w:rPr>
                      <w:rFonts w:ascii="Calibri" w:hAnsi="Calibri"/>
                      <w:bCs/>
                      <w:lang w:val="da-DK"/>
                    </w:rPr>
                    <w:t>14</w:t>
                  </w:r>
                  <w:r w:rsidRPr="00422408">
                    <w:rPr>
                      <w:rFonts w:ascii="Calibri" w:hAnsi="Calibri"/>
                      <w:bCs/>
                      <w:lang w:val="da-DK"/>
                    </w:rPr>
                    <w:t xml:space="preserve"> </w:t>
                  </w:r>
                  <w:r w:rsidRPr="0095521F">
                    <w:rPr>
                      <w:rFonts w:ascii="Calibri" w:hAnsi="Calibri"/>
                      <w:bCs/>
                      <w:lang w:val="da-DK"/>
                    </w:rPr>
                    <w:t>tabs</w:t>
                  </w:r>
                  <w:r w:rsidR="00B95F6B">
                    <w:rPr>
                      <w:rFonts w:ascii="Calibri" w:hAnsi="Calibri"/>
                      <w:bCs/>
                      <w:lang w:val="da-DK"/>
                    </w:rPr>
                    <w:t xml:space="preserve"> </w:t>
                  </w:r>
                  <w:r w:rsidR="00B95F6B" w:rsidRPr="00D40BF1">
                    <w:rPr>
                      <w:rFonts w:ascii="Calibri" w:hAnsi="Calibri"/>
                      <w:bCs/>
                      <w:sz w:val="18"/>
                      <w:szCs w:val="18"/>
                      <w:lang w:val="da-DK"/>
                    </w:rPr>
                    <w:t>or</w:t>
                  </w:r>
                  <w:r w:rsidR="00B95F6B">
                    <w:rPr>
                      <w:rFonts w:ascii="Calibri" w:hAnsi="Calibri"/>
                      <w:bCs/>
                      <w:lang w:val="da-DK"/>
                    </w:rPr>
                    <w:t xml:space="preserve"> ___ </w:t>
                  </w:r>
                  <w:r w:rsidR="00B95F6B" w:rsidRPr="00D40BF1">
                    <w:rPr>
                      <w:rFonts w:ascii="Calibri" w:hAnsi="Calibri"/>
                      <w:bCs/>
                      <w:sz w:val="22"/>
                      <w:szCs w:val="22"/>
                      <w:lang w:val="da-DK"/>
                    </w:rPr>
                    <w:t>tabs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ABB84" w14:textId="19E427E8" w:rsidR="002109B1" w:rsidRPr="00A04C83" w:rsidRDefault="002109B1" w:rsidP="008A3CBA">
                  <w:pPr>
                    <w:spacing w:before="60" w:after="6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04C83">
                    <w:rPr>
                      <w:rFonts w:ascii="Calibri" w:hAnsi="Calibri"/>
                      <w:sz w:val="32"/>
                      <w:szCs w:val="32"/>
                    </w:rPr>
                    <w:sym w:font="Wingdings" w:char="F0A8"/>
                  </w:r>
                </w:p>
              </w:tc>
            </w:tr>
            <w:tr w:rsidR="002109B1" w:rsidRPr="00A04C83" w14:paraId="4ED0C8AD" w14:textId="77777777" w:rsidTr="00544513">
              <w:trPr>
                <w:trHeight w:val="287"/>
              </w:trPr>
              <w:tc>
                <w:tcPr>
                  <w:tcW w:w="10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B823FA6" w14:textId="0B8CBC35" w:rsidR="002109B1" w:rsidRPr="00A65AC1" w:rsidRDefault="002109B1" w:rsidP="008A3CBA">
                  <w:pPr>
                    <w:spacing w:before="60" w:after="60"/>
                    <w:rPr>
                      <w:rFonts w:ascii="Calibri" w:hAnsi="Calibri"/>
                      <w:sz w:val="16"/>
                      <w:szCs w:val="16"/>
                    </w:rPr>
                  </w:pPr>
                  <w:r w:rsidRPr="0007703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shd w:val="clear" w:color="auto" w:fill="FFFFFF" w:themeFill="background1"/>
                    </w:rPr>
                    <w:t>CloNIDine &amp; HydrOXYzine</w:t>
                  </w:r>
                  <w:r w:rsidRPr="005A729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are</w:t>
                  </w:r>
                  <w:r w:rsidRPr="005A7291">
                    <w:rPr>
                      <w:rFonts w:ascii="Calibri" w:hAnsi="Calibri" w:cs="Calibri"/>
                      <w:sz w:val="18"/>
                      <w:szCs w:val="18"/>
                    </w:rPr>
                    <w:t xml:space="preserve"> also option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</w:t>
                  </w:r>
                </w:p>
              </w:tc>
            </w:tr>
            <w:tr w:rsidR="002109B1" w:rsidRPr="00A04C83" w14:paraId="790D9266" w14:textId="77777777" w:rsidTr="00544513">
              <w:trPr>
                <w:trHeight w:val="233"/>
              </w:trPr>
              <w:tc>
                <w:tcPr>
                  <w:tcW w:w="10633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AAF7AFA" w14:textId="322F8B50" w:rsidR="002109B1" w:rsidRPr="0031741E" w:rsidRDefault="0031741E" w:rsidP="008A3CBA">
                  <w:pPr>
                    <w:spacing w:before="60" w:after="60"/>
                    <w:rPr>
                      <w:rFonts w:ascii="Calibri" w:hAnsi="Calibri"/>
                      <w:b/>
                      <w:bCs/>
                      <w:smallCaps/>
                      <w:sz w:val="14"/>
                      <w:szCs w:val="14"/>
                    </w:rPr>
                  </w:pPr>
                  <w:r w:rsidRPr="0031741E">
                    <w:rPr>
                      <w:rFonts w:ascii="Calibri" w:hAnsi="Calibri"/>
                      <w:b/>
                      <w:bCs/>
                      <w:smallCaps/>
                    </w:rPr>
                    <w:t>Harm Reduction</w:t>
                  </w:r>
                </w:p>
              </w:tc>
            </w:tr>
            <w:tr w:rsidR="002109B1" w:rsidRPr="00A04C83" w14:paraId="0C2354C6" w14:textId="77777777" w:rsidTr="00544513">
              <w:trPr>
                <w:trHeight w:val="350"/>
              </w:trPr>
              <w:tc>
                <w:tcPr>
                  <w:tcW w:w="9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B87DB8F" w14:textId="6BE5CE7B" w:rsidR="009C3790" w:rsidRDefault="002109B1" w:rsidP="009C3790">
                  <w:pPr>
                    <w:rPr>
                      <w:rFonts w:ascii="Calibri" w:hAnsi="Calibri"/>
                      <w:bCs/>
                      <w:vertAlign w:val="superscript"/>
                    </w:rPr>
                  </w:pPr>
                  <w:r w:rsidRPr="00A04C83">
                    <w:rPr>
                      <w:rFonts w:ascii="Calibri" w:hAnsi="Calibri"/>
                      <w:b/>
                    </w:rPr>
                    <w:t>naloxone kit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 w:rsidRPr="00E06D05">
                    <w:rPr>
                      <w:rFonts w:ascii="Calibri" w:hAnsi="Calibri"/>
                      <w:bCs/>
                      <w:vertAlign w:val="superscript"/>
                    </w:rPr>
                    <w:t>NIHB</w:t>
                  </w:r>
                  <w:r w:rsidR="009C3790">
                    <w:rPr>
                      <w:rFonts w:ascii="Calibri" w:hAnsi="Calibri"/>
                      <w:bCs/>
                      <w:vertAlign w:val="superscript"/>
                    </w:rPr>
                    <w:t xml:space="preserve"> (both IM &amp; intranasal covered)</w:t>
                  </w:r>
                  <w:r>
                    <w:rPr>
                      <w:rFonts w:ascii="Calibri" w:hAnsi="Calibri"/>
                      <w:bCs/>
                      <w:vertAlign w:val="superscript"/>
                    </w:rPr>
                    <w:t xml:space="preserve">, </w:t>
                  </w:r>
                  <w:r w:rsidR="00077035">
                    <w:rPr>
                      <w:rFonts w:ascii="Calibri" w:hAnsi="Calibri"/>
                      <w:bCs/>
                      <w:vertAlign w:val="superscript"/>
                    </w:rPr>
                    <w:t>Provincial</w:t>
                  </w:r>
                  <w:r w:rsidR="006F6F76">
                    <w:rPr>
                      <w:rFonts w:ascii="Calibri" w:hAnsi="Calibri"/>
                      <w:bCs/>
                      <w:vertAlign w:val="superscript"/>
                    </w:rPr>
                    <w:t xml:space="preserve"> (SK)</w:t>
                  </w:r>
                  <w:r w:rsidR="00077035">
                    <w:rPr>
                      <w:rFonts w:ascii="Calibri" w:hAnsi="Calibri"/>
                      <w:bCs/>
                      <w:vertAlign w:val="superscript"/>
                    </w:rPr>
                    <w:t xml:space="preserve">: </w:t>
                  </w:r>
                  <w:r w:rsidR="009C3790">
                    <w:rPr>
                      <w:rFonts w:ascii="Calibri" w:hAnsi="Calibri"/>
                      <w:bCs/>
                      <w:vertAlign w:val="superscript"/>
                    </w:rPr>
                    <w:t xml:space="preserve">IM </w:t>
                  </w:r>
                  <w:r>
                    <w:rPr>
                      <w:rFonts w:ascii="Calibri" w:hAnsi="Calibri"/>
                      <w:bCs/>
                      <w:vertAlign w:val="superscript"/>
                    </w:rPr>
                    <w:t xml:space="preserve">available </w:t>
                  </w:r>
                  <w:r w:rsidR="009054A6">
                    <w:rPr>
                      <w:rFonts w:ascii="Calibri" w:hAnsi="Calibri"/>
                      <w:bCs/>
                      <w:vertAlign w:val="superscript"/>
                    </w:rPr>
                    <w:t>at</w:t>
                  </w:r>
                  <w:r w:rsidR="006F6F76">
                    <w:rPr>
                      <w:rFonts w:ascii="Calibri" w:hAnsi="Calibri"/>
                      <w:bCs/>
                      <w:vertAlign w:val="superscript"/>
                    </w:rPr>
                    <w:t xml:space="preserve"> no charge </w:t>
                  </w:r>
                  <w:r>
                    <w:rPr>
                      <w:rFonts w:ascii="Calibri" w:hAnsi="Calibri"/>
                      <w:bCs/>
                      <w:vertAlign w:val="superscript"/>
                    </w:rPr>
                    <w:t xml:space="preserve">through </w:t>
                  </w:r>
                  <w:r w:rsidRPr="00D53278">
                    <w:rPr>
                      <w:rFonts w:ascii="Calibri" w:hAnsi="Calibri"/>
                      <w:bCs/>
                      <w:i/>
                      <w:iCs/>
                      <w:vertAlign w:val="superscript"/>
                    </w:rPr>
                    <w:t>Take Home Naloxone</w:t>
                  </w:r>
                  <w:r w:rsidRPr="00C26C71">
                    <w:rPr>
                      <w:rFonts w:ascii="Calibri" w:hAnsi="Calibri"/>
                      <w:bCs/>
                      <w:vertAlign w:val="superscript"/>
                    </w:rPr>
                    <w:t xml:space="preserve"> programs</w:t>
                  </w:r>
                  <w:r>
                    <w:rPr>
                      <w:rFonts w:ascii="Calibri" w:hAnsi="Calibri"/>
                      <w:bCs/>
                      <w:vertAlign w:val="superscript"/>
                    </w:rPr>
                    <w:t xml:space="preserve">   </w:t>
                  </w:r>
                </w:p>
                <w:p w14:paraId="18B63B22" w14:textId="78616B9F" w:rsidR="002109B1" w:rsidRPr="00A04C83" w:rsidRDefault="002109B1" w:rsidP="009C3790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Cs/>
                      <w:vertAlign w:val="superscript"/>
                    </w:rPr>
                    <w:t xml:space="preserve">                                                </w:t>
                  </w:r>
                  <w:r w:rsidRPr="00A04C83">
                    <w:rPr>
                      <w:rFonts w:ascii="Calibri" w:hAnsi="Calibri"/>
                    </w:rPr>
                    <w:t>x 1 kit</w:t>
                  </w:r>
                  <w:r w:rsidRPr="00C26C71">
                    <w:rPr>
                      <w:rFonts w:ascii="Calibri" w:hAnsi="Calibri"/>
                      <w:bCs/>
                      <w:vertAlign w:val="superscript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207465E" w14:textId="053C2C75" w:rsidR="002109B1" w:rsidRPr="00A04C83" w:rsidRDefault="002109B1" w:rsidP="008A3CBA">
                  <w:pPr>
                    <w:spacing w:before="60" w:after="6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04C83">
                    <w:rPr>
                      <w:rFonts w:ascii="Calibri" w:hAnsi="Calibri"/>
                      <w:sz w:val="32"/>
                      <w:szCs w:val="32"/>
                    </w:rPr>
                    <w:sym w:font="Wingdings" w:char="F0A8"/>
                  </w:r>
                </w:p>
              </w:tc>
            </w:tr>
            <w:tr w:rsidR="00544513" w:rsidRPr="00A04C83" w14:paraId="1572C2B9" w14:textId="77777777" w:rsidTr="00544513">
              <w:trPr>
                <w:trHeight w:val="510"/>
              </w:trPr>
              <w:tc>
                <w:tcPr>
                  <w:tcW w:w="10633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6AF1791A" w14:textId="7D6EA3AA" w:rsidR="00544513" w:rsidRDefault="00544513" w:rsidP="00544513">
                  <w:pPr>
                    <w:ind w:left="9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2584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Avoid prescribing benzodiazepines &amp; z-drugs</w:t>
                  </w:r>
                  <w:r w:rsidRPr="0054451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for withdrawal-related anxiety or insomnia, </w:t>
                  </w:r>
                </w:p>
                <w:p w14:paraId="0CE056E8" w14:textId="6867C4BD" w:rsidR="00544513" w:rsidRPr="00544513" w:rsidRDefault="00544513" w:rsidP="00544513">
                  <w:pPr>
                    <w:ind w:left="9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4451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due to </w:t>
                  </w:r>
                  <w:r w:rsidR="0012584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increased</w:t>
                  </w:r>
                  <w:r w:rsidRPr="0054451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risk of CNS depression and overdose.</w:t>
                  </w:r>
                </w:p>
              </w:tc>
            </w:tr>
            <w:tr w:rsidR="002109B1" w:rsidRPr="00A04C83" w14:paraId="0ADD5ADE" w14:textId="77777777" w:rsidTr="00544513">
              <w:trPr>
                <w:trHeight w:val="1160"/>
              </w:trPr>
              <w:tc>
                <w:tcPr>
                  <w:tcW w:w="10633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7F47D" w14:textId="260D60D1" w:rsidR="002109B1" w:rsidRPr="00A04C83" w:rsidRDefault="002109B1" w:rsidP="008A3CBA">
                  <w:pPr>
                    <w:spacing w:before="40" w:after="40"/>
                    <w:ind w:left="750" w:hanging="7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O</w:t>
                  </w:r>
                  <w:r w:rsidRPr="00023CF9">
                    <w:rPr>
                      <w:rFonts w:ascii="Calibri" w:hAnsi="Calibri"/>
                      <w:b/>
                    </w:rPr>
                    <w:t>ther</w:t>
                  </w:r>
                  <w:r>
                    <w:rPr>
                      <w:rFonts w:ascii="Calibri" w:hAnsi="Calibri"/>
                      <w:b/>
                    </w:rPr>
                    <w:t xml:space="preserve"> medications </w:t>
                  </w:r>
                  <w:r w:rsidRPr="00C26C71">
                    <w:rPr>
                      <w:rFonts w:ascii="Calibri" w:hAnsi="Calibri"/>
                      <w:bCs/>
                    </w:rPr>
                    <w:t>(see page 2 for additional</w:t>
                  </w:r>
                  <w:r>
                    <w:rPr>
                      <w:rFonts w:ascii="Calibri" w:hAnsi="Calibri"/>
                      <w:bCs/>
                    </w:rPr>
                    <w:t>/alternative</w:t>
                  </w:r>
                  <w:r w:rsidRPr="00C26C71">
                    <w:rPr>
                      <w:rFonts w:ascii="Calibri" w:hAnsi="Calibri"/>
                      <w:bCs/>
                    </w:rPr>
                    <w:t xml:space="preserve"> medication treatment options)</w:t>
                  </w:r>
                  <w:r>
                    <w:rPr>
                      <w:rFonts w:ascii="Calibri" w:hAnsi="Calibri"/>
                    </w:rPr>
                    <w:t>:</w:t>
                  </w:r>
                  <w:r w:rsidRPr="00A04C83">
                    <w:rPr>
                      <w:rFonts w:ascii="Calibri" w:hAnsi="Calibri"/>
                    </w:rPr>
                    <w:t xml:space="preserve"> </w:t>
                  </w:r>
                </w:p>
                <w:p w14:paraId="0EEB40F8" w14:textId="52A557D0" w:rsidR="002109B1" w:rsidRDefault="002109B1" w:rsidP="008A3CBA">
                  <w:pPr>
                    <w:spacing w:before="60" w:after="6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2283099" w14:textId="067F8751" w:rsidR="002109B1" w:rsidRPr="00A04C83" w:rsidRDefault="002109B1" w:rsidP="008A3CBA">
                  <w:pPr>
                    <w:spacing w:before="60" w:after="6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68F39EBC" w14:textId="2C872208" w:rsidR="002109B1" w:rsidRPr="00FF1B86" w:rsidRDefault="00D91521" w:rsidP="00FF1B8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M</w:t>
            </w:r>
            <w:r w:rsidR="00FF1B86" w:rsidRPr="00FF1B86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edications not </w:t>
            </w:r>
            <w:r w:rsidR="007F5738" w:rsidRPr="007F5738">
              <w:rPr>
                <w:rFonts w:ascii="Calibri" w:hAnsi="Calibri"/>
                <w:sz w:val="18"/>
                <w:szCs w:val="18"/>
              </w:rPr>
              <w:sym w:font="Wingdings" w:char="F0FE"/>
            </w:r>
            <w:r w:rsidR="007F5738" w:rsidRPr="007F573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F1B86" w:rsidRPr="00FF1B86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checked</w:t>
            </w:r>
            <w:r w:rsidR="007F5738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to authorize</w:t>
            </w:r>
            <w:r w:rsidR="00FF1B86" w:rsidRPr="00FF1B86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are not considered an active part of the prescription.</w:t>
            </w:r>
          </w:p>
          <w:p w14:paraId="46C9D435" w14:textId="0A005761" w:rsidR="00ED5ECB" w:rsidRDefault="00ED5ECB" w:rsidP="008A3CBA">
            <w:pPr>
              <w:ind w:left="170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1F4B9D" wp14:editId="4AC2BE55">
                      <wp:simplePos x="0" y="0"/>
                      <wp:positionH relativeFrom="margin">
                        <wp:posOffset>3959004</wp:posOffset>
                      </wp:positionH>
                      <wp:positionV relativeFrom="paragraph">
                        <wp:posOffset>73799</wp:posOffset>
                      </wp:positionV>
                      <wp:extent cx="2823668" cy="1343770"/>
                      <wp:effectExtent l="0" t="0" r="15240" b="279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3668" cy="1343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11540" w14:textId="7F1F06B2" w:rsidR="002109B1" w:rsidRDefault="002109B1" w:rsidP="002109B1">
                                  <w:pPr>
                                    <w:shd w:val="clear" w:color="auto" w:fill="F2F2F2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03313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Comments for pharmac</w:t>
                                  </w:r>
                                  <w:r w:rsidR="00532021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y</w:t>
                                  </w:r>
                                  <w:r w:rsidRPr="00E03313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</w:p>
                                <w:p w14:paraId="4A58FEE8" w14:textId="1805D909" w:rsidR="002109B1" w:rsidRPr="009C3790" w:rsidRDefault="002109B1" w:rsidP="002109B1">
                                  <w:pPr>
                                    <w:shd w:val="clear" w:color="auto" w:fill="F2F2F2"/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9C3790"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(e.g. </w:t>
                                  </w:r>
                                  <w:r w:rsidR="006F6F76"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request</w:t>
                                  </w:r>
                                  <w:r w:rsidR="006F6F76" w:rsidRPr="009C3790"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C3790"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for blister packing, anticipated duration of withdrawal therapy, etc.)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1F4B9D" id="Text Box 1" o:spid="_x0000_s1031" type="#_x0000_t202" style="position:absolute;left:0;text-align:left;margin-left:311.75pt;margin-top:5.8pt;width:222.35pt;height:10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" fillcolor="#f2f2f2">
                      <v:textbox>
                        <w:txbxContent>
                          <w:p w14:paraId="40C11540" w14:textId="7F1F06B2" w:rsidR="002109B1" w:rsidRDefault="002109B1" w:rsidP="002109B1">
                            <w:pPr>
                              <w:shd w:val="clear" w:color="auto" w:fill="F2F2F2"/>
                              <w:rPr>
                                <w:rFonts w:ascii="Calibri" w:hAnsi="Calibri" w:cs="Calibri"/>
                              </w:rPr>
                            </w:pPr>
                            <w:r w:rsidRPr="00E0331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Comments for pharmac</w:t>
                            </w:r>
                            <w:r w:rsidR="0053202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y</w:t>
                            </w:r>
                            <w:r w:rsidRPr="00E03313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4A58FEE8" w14:textId="1805D909" w:rsidR="002109B1" w:rsidRPr="009C3790" w:rsidRDefault="002109B1" w:rsidP="002109B1">
                            <w:pPr>
                              <w:shd w:val="clear" w:color="auto" w:fill="F2F2F2"/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C3790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9C3790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Pr="009C3790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6F76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request</w:t>
                            </w:r>
                            <w:r w:rsidR="006F6F76" w:rsidRPr="009C3790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3790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for blister packing, anticipated duration of withdrawal therapy, etc.)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51D72F4" w14:textId="4FBFABAE" w:rsidR="002109B1" w:rsidRPr="00A04C83" w:rsidRDefault="002109B1" w:rsidP="008A3CBA">
            <w:pPr>
              <w:ind w:left="170"/>
              <w:rPr>
                <w:rFonts w:ascii="Calibri" w:hAnsi="Calibri"/>
              </w:rPr>
            </w:pPr>
            <w:r w:rsidRPr="00A04C83">
              <w:rPr>
                <w:rFonts w:ascii="Calibri" w:hAnsi="Calibri"/>
              </w:rPr>
              <w:t>Refill</w:t>
            </w:r>
            <w:r w:rsidR="006511D3">
              <w:rPr>
                <w:rFonts w:ascii="Calibri" w:hAnsi="Calibri"/>
              </w:rPr>
              <w:t>s:</w:t>
            </w:r>
            <w:r>
              <w:rPr>
                <w:rFonts w:ascii="Calibri" w:hAnsi="Calibri"/>
              </w:rPr>
              <w:t xml:space="preserve">  ________</w:t>
            </w:r>
            <w:r w:rsidRPr="00A04C83">
              <w:rPr>
                <w:rFonts w:ascii="Calibri" w:hAnsi="Calibri"/>
              </w:rPr>
              <w:t xml:space="preserve">  </w:t>
            </w:r>
          </w:p>
          <w:p w14:paraId="35CFE09E" w14:textId="62587407" w:rsidR="002109B1" w:rsidRPr="00ED5ECB" w:rsidRDefault="002109B1" w:rsidP="008A3CBA">
            <w:pPr>
              <w:ind w:left="170"/>
              <w:rPr>
                <w:rFonts w:ascii="Calibri" w:hAnsi="Calibri"/>
                <w:sz w:val="20"/>
                <w:szCs w:val="20"/>
              </w:rPr>
            </w:pPr>
          </w:p>
          <w:p w14:paraId="02E8EF69" w14:textId="571B2F53" w:rsidR="002109B1" w:rsidRPr="00A04C83" w:rsidRDefault="002109B1" w:rsidP="008A3CBA">
            <w:pPr>
              <w:ind w:left="170"/>
              <w:rPr>
                <w:rFonts w:ascii="Calibri" w:hAnsi="Calibri"/>
              </w:rPr>
            </w:pPr>
            <w:r w:rsidRPr="00A04C83">
              <w:rPr>
                <w:rFonts w:ascii="Calibri" w:hAnsi="Calibri"/>
              </w:rPr>
              <w:t>P</w:t>
            </w:r>
            <w:r w:rsidR="00077035">
              <w:rPr>
                <w:rFonts w:ascii="Calibri" w:hAnsi="Calibri"/>
              </w:rPr>
              <w:t>rescriber</w:t>
            </w:r>
            <w:r w:rsidRPr="00A04C83">
              <w:rPr>
                <w:rFonts w:ascii="Calibri" w:hAnsi="Calibri"/>
              </w:rPr>
              <w:t xml:space="preserve"> name: _____________________________</w:t>
            </w:r>
            <w:r>
              <w:rPr>
                <w:rFonts w:ascii="Calibri" w:hAnsi="Calibri"/>
              </w:rPr>
              <w:t>_____</w:t>
            </w:r>
          </w:p>
          <w:p w14:paraId="3D3532BC" w14:textId="05095E75" w:rsidR="002109B1" w:rsidRPr="00A65AC1" w:rsidRDefault="002109B1" w:rsidP="008A3CBA">
            <w:pPr>
              <w:ind w:left="170"/>
              <w:rPr>
                <w:rFonts w:ascii="Calibri" w:hAnsi="Calibri"/>
                <w:sz w:val="20"/>
                <w:szCs w:val="20"/>
              </w:rPr>
            </w:pPr>
          </w:p>
          <w:p w14:paraId="3CE83ADA" w14:textId="35D5E89E" w:rsidR="002109B1" w:rsidRDefault="002109B1" w:rsidP="008A3CBA">
            <w:pPr>
              <w:ind w:left="170"/>
              <w:rPr>
                <w:rFonts w:ascii="Calibri" w:hAnsi="Calibri"/>
              </w:rPr>
            </w:pPr>
            <w:r w:rsidRPr="00A04C83">
              <w:rPr>
                <w:rFonts w:ascii="Calibri" w:hAnsi="Calibri"/>
              </w:rPr>
              <w:t>P</w:t>
            </w:r>
            <w:r w:rsidR="00077035">
              <w:rPr>
                <w:rFonts w:ascii="Calibri" w:hAnsi="Calibri"/>
              </w:rPr>
              <w:t>rescriber</w:t>
            </w:r>
            <w:r w:rsidRPr="00A04C83">
              <w:rPr>
                <w:rFonts w:ascii="Calibri" w:hAnsi="Calibri"/>
              </w:rPr>
              <w:t xml:space="preserve"> signature:</w:t>
            </w:r>
            <w:r w:rsidR="00077035">
              <w:rPr>
                <w:rFonts w:ascii="Calibri" w:hAnsi="Calibri"/>
              </w:rPr>
              <w:t xml:space="preserve"> </w:t>
            </w:r>
            <w:r w:rsidRPr="00A04C83">
              <w:rPr>
                <w:rFonts w:ascii="Calibri" w:hAnsi="Calibri"/>
              </w:rPr>
              <w:t>_______________________________</w:t>
            </w:r>
          </w:p>
          <w:p w14:paraId="3426A4E6" w14:textId="4E13ABAA" w:rsidR="002109B1" w:rsidRPr="00A65AC1" w:rsidRDefault="002109B1" w:rsidP="00077035">
            <w:pPr>
              <w:rPr>
                <w:rFonts w:ascii="Calibri" w:hAnsi="Calibri"/>
                <w:sz w:val="20"/>
                <w:szCs w:val="20"/>
              </w:rPr>
            </w:pPr>
          </w:p>
          <w:p w14:paraId="4990CE04" w14:textId="2C08AF79" w:rsidR="002109B1" w:rsidRPr="009C709A" w:rsidRDefault="002109B1" w:rsidP="008A3CBA">
            <w:pPr>
              <w:ind w:left="17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>P</w:t>
            </w:r>
            <w:r w:rsidR="00077035">
              <w:rPr>
                <w:rFonts w:ascii="Calibri" w:hAnsi="Calibri"/>
              </w:rPr>
              <w:t>rescriber</w:t>
            </w:r>
            <w:r>
              <w:rPr>
                <w:rFonts w:ascii="Calibri" w:hAnsi="Calibri"/>
              </w:rPr>
              <w:t xml:space="preserve"> address: _________________________________</w:t>
            </w:r>
            <w:r w:rsidRPr="009C709A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10650FD5" w14:textId="68367C97" w:rsidR="00EA53B1" w:rsidRDefault="00C15995" w:rsidP="00C15995">
      <w:pPr>
        <w:jc w:val="center"/>
        <w:rPr>
          <w:rFonts w:ascii="Calibri" w:hAnsi="Calibri" w:cs="Calibri"/>
        </w:rPr>
      </w:pPr>
      <w:r w:rsidRPr="002529EB">
        <w:rPr>
          <w:rFonts w:ascii="Calibri" w:hAnsi="Calibri" w:cs="Calibri"/>
        </w:rPr>
        <w:lastRenderedPageBreak/>
        <w:t>The medications listed on the first page a</w:t>
      </w:r>
      <w:r>
        <w:rPr>
          <w:rFonts w:ascii="Calibri" w:hAnsi="Calibri" w:cs="Calibri"/>
        </w:rPr>
        <w:t>re</w:t>
      </w:r>
      <w:r w:rsidRPr="002529EB">
        <w:rPr>
          <w:rFonts w:ascii="Calibri" w:hAnsi="Calibri" w:cs="Calibri"/>
        </w:rPr>
        <w:t xml:space="preserve"> generally preferred </w:t>
      </w:r>
      <w:r>
        <w:rPr>
          <w:rFonts w:ascii="Calibri" w:hAnsi="Calibri" w:cs="Calibri"/>
        </w:rPr>
        <w:t>o</w:t>
      </w:r>
      <w:r w:rsidRPr="002529EB">
        <w:rPr>
          <w:rFonts w:ascii="Calibri" w:hAnsi="Calibri" w:cs="Calibri"/>
        </w:rPr>
        <w:t>ptions</w:t>
      </w:r>
      <w:r>
        <w:rPr>
          <w:rFonts w:ascii="Calibri" w:hAnsi="Calibri" w:cs="Calibri"/>
        </w:rPr>
        <w:t>;</w:t>
      </w:r>
      <w:r w:rsidRPr="002529EB">
        <w:rPr>
          <w:rFonts w:ascii="Calibri" w:hAnsi="Calibri" w:cs="Calibri"/>
        </w:rPr>
        <w:t xml:space="preserve"> </w:t>
      </w:r>
    </w:p>
    <w:p w14:paraId="61D2699F" w14:textId="41EB53EF" w:rsidR="00C15995" w:rsidRDefault="00C15995" w:rsidP="00C15995">
      <w:pPr>
        <w:jc w:val="center"/>
        <w:rPr>
          <w:rFonts w:ascii="Calibri" w:hAnsi="Calibri" w:cs="Calibri"/>
        </w:rPr>
      </w:pPr>
      <w:r w:rsidRPr="002529EB">
        <w:rPr>
          <w:rFonts w:ascii="Calibri" w:hAnsi="Calibri" w:cs="Calibri"/>
        </w:rPr>
        <w:t xml:space="preserve">however, </w:t>
      </w:r>
      <w:r w:rsidR="00F95855">
        <w:rPr>
          <w:rFonts w:ascii="Calibri" w:hAnsi="Calibri" w:cs="Calibri"/>
        </w:rPr>
        <w:t xml:space="preserve">some </w:t>
      </w:r>
      <w:r w:rsidRPr="002529EB">
        <w:rPr>
          <w:rFonts w:ascii="Calibri" w:hAnsi="Calibri" w:cs="Calibri"/>
        </w:rPr>
        <w:t>alternatives are available and listed below.</w:t>
      </w:r>
    </w:p>
    <w:p w14:paraId="42886835" w14:textId="77777777" w:rsidR="009054A6" w:rsidRPr="00CB1397" w:rsidRDefault="009054A6" w:rsidP="00C15995">
      <w:pPr>
        <w:jc w:val="center"/>
        <w:rPr>
          <w:rFonts w:ascii="Calibri" w:hAnsi="Calibri" w:cs="Calibri"/>
          <w:sz w:val="14"/>
          <w:szCs w:val="14"/>
        </w:rPr>
      </w:pPr>
    </w:p>
    <w:p w14:paraId="55629D3C" w14:textId="229B7B36" w:rsidR="009054A6" w:rsidRPr="009054A6" w:rsidRDefault="009054A6" w:rsidP="009054A6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054A6">
        <w:rPr>
          <w:rFonts w:ascii="Calibri" w:hAnsi="Calibri" w:cs="Calibri"/>
          <w:i/>
          <w:iCs/>
          <w:sz w:val="22"/>
          <w:szCs w:val="22"/>
          <w:u w:val="single"/>
        </w:rPr>
        <w:t>Note</w:t>
      </w:r>
      <w:r w:rsidRPr="009054A6">
        <w:rPr>
          <w:rFonts w:ascii="Calibri" w:hAnsi="Calibri" w:cs="Calibri"/>
          <w:i/>
          <w:iCs/>
          <w:sz w:val="22"/>
          <w:szCs w:val="22"/>
        </w:rPr>
        <w:t>: Should these medications listed below be selected, a separate prescription must be generated.</w:t>
      </w:r>
    </w:p>
    <w:p w14:paraId="602AE8A1" w14:textId="347180B9" w:rsidR="00C15995" w:rsidRPr="00707ED0" w:rsidRDefault="00C15995" w:rsidP="00C15995">
      <w:pPr>
        <w:jc w:val="center"/>
        <w:rPr>
          <w:rFonts w:ascii="Calibri" w:hAnsi="Calibri" w:cs="Calibri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C15995" w:rsidRPr="00A04C83" w14:paraId="3CB335A5" w14:textId="77777777" w:rsidTr="00077035">
        <w:trPr>
          <w:jc w:val="center"/>
        </w:trPr>
        <w:tc>
          <w:tcPr>
            <w:tcW w:w="9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B4998" w14:textId="35CC6BE4" w:rsidR="00C15995" w:rsidRPr="00B53849" w:rsidRDefault="00C15995" w:rsidP="00077035">
            <w:pPr>
              <w:rPr>
                <w:b/>
                <w:bCs/>
                <w:smallCaps/>
              </w:rPr>
            </w:pPr>
            <w:r w:rsidRPr="005A7291">
              <w:rPr>
                <w:rFonts w:ascii="Calibri" w:hAnsi="Calibri" w:cs="Calibri"/>
                <w:b/>
                <w:bCs/>
                <w:smallCaps/>
              </w:rPr>
              <w:t>Spasticity, Restlessness</w:t>
            </w:r>
          </w:p>
        </w:tc>
      </w:tr>
      <w:tr w:rsidR="00C15995" w:rsidRPr="00A04C83" w14:paraId="0AFD8AEA" w14:textId="77777777" w:rsidTr="008A3CBA">
        <w:trPr>
          <w:jc w:val="center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C439" w14:textId="12615241" w:rsidR="00C15995" w:rsidRPr="00A04C83" w:rsidRDefault="00C15995" w:rsidP="007D6BA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lang w:val="da-DK"/>
              </w:rPr>
              <w:t>c</w:t>
            </w:r>
            <w:r w:rsidRPr="00B53849">
              <w:rPr>
                <w:rFonts w:ascii="Calibri" w:hAnsi="Calibri"/>
                <w:b/>
                <w:lang w:val="da-DK"/>
              </w:rPr>
              <w:t>yclobenzaprine</w:t>
            </w:r>
            <w:r>
              <w:rPr>
                <w:rFonts w:ascii="Calibri" w:hAnsi="Calibri"/>
                <w:b/>
                <w:lang w:val="da-DK"/>
              </w:rPr>
              <w:t xml:space="preserve"> </w:t>
            </w:r>
            <w:r w:rsidR="00AD45E3" w:rsidRPr="00AD45E3">
              <w:rPr>
                <w:rFonts w:ascii="Calibri" w:hAnsi="Calibri"/>
                <w:bCs/>
                <w:lang w:val="da-DK"/>
              </w:rPr>
              <w:t>5-</w:t>
            </w:r>
            <w:r>
              <w:rPr>
                <w:rFonts w:ascii="Calibri" w:hAnsi="Calibri"/>
                <w:bCs/>
                <w:lang w:val="da-DK"/>
              </w:rPr>
              <w:t>10mg po q8h PRN</w:t>
            </w:r>
            <w:r w:rsidRPr="00B53849">
              <w:rPr>
                <w:rFonts w:ascii="Calibri" w:hAnsi="Calibri"/>
                <w:b/>
                <w:lang w:val="da-DK"/>
              </w:rPr>
              <w:t xml:space="preserve"> </w:t>
            </w:r>
            <w:r w:rsidRPr="00B53849">
              <w:rPr>
                <w:rFonts w:ascii="Calibri" w:hAnsi="Calibri"/>
                <w:bCs/>
                <w:vertAlign w:val="superscript"/>
              </w:rPr>
              <w:t>SKH - EDS; NIHB – Limited Use</w:t>
            </w:r>
            <w:r>
              <w:rPr>
                <w:rFonts w:ascii="Calibri" w:hAnsi="Calibri"/>
                <w:bCs/>
                <w:vertAlign w:val="superscript"/>
              </w:rPr>
              <w:t xml:space="preserve"> </w:t>
            </w:r>
            <w:r w:rsidR="007D6BA6" w:rsidRPr="007423C4">
              <w:rPr>
                <w:rFonts w:ascii="Calibri" w:hAnsi="Calibri"/>
                <w:bCs/>
                <w:sz w:val="18"/>
                <w:szCs w:val="18"/>
                <w:vertAlign w:val="superscript"/>
              </w:rPr>
              <w:t>(60mg/day for 3wks)</w:t>
            </w:r>
            <w:r>
              <w:rPr>
                <w:rFonts w:ascii="Calibri" w:hAnsi="Calibri"/>
                <w:bCs/>
                <w:vertAlign w:val="superscript"/>
              </w:rPr>
              <w:t xml:space="preserve">        </w:t>
            </w:r>
            <w:r w:rsidR="00ED5ECB">
              <w:rPr>
                <w:rFonts w:ascii="Calibri" w:hAnsi="Calibri"/>
                <w:bCs/>
                <w:vertAlign w:val="superscript"/>
              </w:rPr>
              <w:t xml:space="preserve">                         </w:t>
            </w:r>
            <w:r>
              <w:rPr>
                <w:rFonts w:ascii="Calibri" w:hAnsi="Calibri"/>
                <w:bCs/>
              </w:rPr>
              <w:t xml:space="preserve">10mg x </w:t>
            </w:r>
            <w:r w:rsidRPr="00AD45E3">
              <w:rPr>
                <w:rFonts w:ascii="Calibri" w:hAnsi="Calibri"/>
                <w:bCs/>
              </w:rPr>
              <w:t>30</w:t>
            </w:r>
            <w:r>
              <w:rPr>
                <w:rFonts w:ascii="Calibri" w:hAnsi="Calibri"/>
                <w:bCs/>
              </w:rPr>
              <w:t xml:space="preserve"> tabs</w:t>
            </w:r>
          </w:p>
        </w:tc>
      </w:tr>
      <w:tr w:rsidR="00C15995" w:rsidRPr="00A04C83" w14:paraId="1F71916F" w14:textId="77777777" w:rsidTr="005078B3">
        <w:trPr>
          <w:jc w:val="center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C6DC12" w14:textId="39D8E0CC" w:rsidR="00C15995" w:rsidRDefault="00C15995" w:rsidP="008A3CBA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lang w:val="da-DK"/>
              </w:rPr>
              <w:t>b</w:t>
            </w:r>
            <w:r w:rsidRPr="00B53849">
              <w:rPr>
                <w:rFonts w:ascii="Calibri" w:hAnsi="Calibri"/>
                <w:b/>
                <w:lang w:val="da-DK"/>
              </w:rPr>
              <w:t>aclofen</w:t>
            </w:r>
            <w:r w:rsidRPr="008261CB">
              <w:rPr>
                <w:rFonts w:ascii="Calibri" w:hAnsi="Calibri"/>
                <w:b/>
                <w:color w:val="FF0000"/>
                <w:lang w:val="da-DK"/>
              </w:rPr>
              <w:t>*</w:t>
            </w:r>
            <w:r>
              <w:rPr>
                <w:rFonts w:ascii="Calibri" w:hAnsi="Calibri"/>
                <w:b/>
                <w:lang w:val="da-DK"/>
              </w:rPr>
              <w:t xml:space="preserve"> </w:t>
            </w:r>
            <w:r w:rsidR="00AD45E3" w:rsidRPr="00AD45E3">
              <w:rPr>
                <w:rFonts w:ascii="Calibri" w:hAnsi="Calibri"/>
                <w:bCs/>
                <w:lang w:val="da-DK"/>
              </w:rPr>
              <w:t>5-</w:t>
            </w:r>
            <w:r>
              <w:rPr>
                <w:rFonts w:ascii="Calibri" w:hAnsi="Calibri"/>
                <w:bCs/>
                <w:lang w:val="da-DK"/>
              </w:rPr>
              <w:t>10mg po q8h PRN</w:t>
            </w:r>
            <w:r w:rsidRPr="00B53849">
              <w:rPr>
                <w:rFonts w:ascii="Calibri" w:hAnsi="Calibri"/>
                <w:b/>
                <w:lang w:val="da-DK"/>
              </w:rPr>
              <w:t xml:space="preserve"> </w:t>
            </w:r>
            <w:r w:rsidRPr="00B53849">
              <w:rPr>
                <w:rFonts w:ascii="Calibri" w:hAnsi="Calibri"/>
                <w:bCs/>
                <w:vertAlign w:val="superscript"/>
              </w:rPr>
              <w:t>SKH</w:t>
            </w:r>
            <w:r>
              <w:rPr>
                <w:rFonts w:ascii="Calibri" w:hAnsi="Calibri"/>
                <w:bCs/>
                <w:vertAlign w:val="superscript"/>
              </w:rPr>
              <w:t>,</w:t>
            </w:r>
            <w:r w:rsidRPr="00B53849">
              <w:rPr>
                <w:rFonts w:ascii="Calibri" w:hAnsi="Calibri"/>
                <w:bCs/>
                <w:vertAlign w:val="superscript"/>
              </w:rPr>
              <w:t xml:space="preserve"> NIHB</w:t>
            </w:r>
            <w:r w:rsidRPr="00B53849">
              <w:rPr>
                <w:rFonts w:ascii="Calibri" w:hAnsi="Calibri"/>
                <w:b/>
                <w:lang w:val="da-DK"/>
              </w:rPr>
              <w:t xml:space="preserve">     </w:t>
            </w:r>
            <w:r>
              <w:rPr>
                <w:rFonts w:ascii="Calibri" w:hAnsi="Calibri"/>
                <w:b/>
                <w:lang w:val="da-DK"/>
              </w:rPr>
              <w:t xml:space="preserve">                                                             </w:t>
            </w:r>
            <w:r>
              <w:rPr>
                <w:rFonts w:ascii="Calibri" w:hAnsi="Calibri"/>
                <w:bCs/>
              </w:rPr>
              <w:t xml:space="preserve">10mg x </w:t>
            </w:r>
            <w:r w:rsidRPr="00AD45E3">
              <w:rPr>
                <w:rFonts w:ascii="Calibri" w:hAnsi="Calibri"/>
                <w:bCs/>
              </w:rPr>
              <w:t>30</w:t>
            </w:r>
            <w:r>
              <w:rPr>
                <w:rFonts w:ascii="Calibri" w:hAnsi="Calibri"/>
                <w:bCs/>
              </w:rPr>
              <w:t xml:space="preserve"> </w:t>
            </w:r>
            <w:r w:rsidR="00532021" w:rsidRPr="007423C4">
              <w:rPr>
                <w:rFonts w:ascii="Calibri" w:hAnsi="Calibri"/>
                <w:bCs/>
                <w:sz w:val="20"/>
                <w:szCs w:val="20"/>
              </w:rPr>
              <w:t xml:space="preserve">(thirty) </w:t>
            </w:r>
            <w:r>
              <w:rPr>
                <w:rFonts w:ascii="Calibri" w:hAnsi="Calibri"/>
                <w:bCs/>
              </w:rPr>
              <w:t>tabs</w:t>
            </w:r>
          </w:p>
          <w:p w14:paraId="56F566B2" w14:textId="70A0DBD6" w:rsidR="00C15995" w:rsidRPr="00A04C83" w:rsidRDefault="00C15995" w:rsidP="008A3C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A53B1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CAUTION</w:t>
            </w:r>
            <w:r w:rsidRPr="00EA53B1">
              <w:rPr>
                <w:rFonts w:ascii="Calibri" w:hAnsi="Calibri"/>
                <w:sz w:val="20"/>
                <w:szCs w:val="20"/>
              </w:rPr>
              <w:t>: Baclofen has potential for misuse</w:t>
            </w:r>
          </w:p>
        </w:tc>
      </w:tr>
      <w:tr w:rsidR="00C15995" w:rsidRPr="00A04C83" w14:paraId="089D6DA5" w14:textId="77777777" w:rsidTr="00077035">
        <w:trPr>
          <w:jc w:val="center"/>
        </w:trPr>
        <w:tc>
          <w:tcPr>
            <w:tcW w:w="9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50FD6" w14:textId="5857CD75" w:rsidR="00C15995" w:rsidRPr="005937A9" w:rsidRDefault="00C15995" w:rsidP="00077035">
            <w:pPr>
              <w:rPr>
                <w:rFonts w:ascii="Calibri" w:hAnsi="Calibri" w:cs="Calibri"/>
                <w:b/>
                <w:bCs/>
                <w:smallCaps/>
              </w:rPr>
            </w:pPr>
            <w:r w:rsidRPr="005A7291">
              <w:rPr>
                <w:rFonts w:ascii="Calibri" w:hAnsi="Calibri" w:cs="Calibri"/>
                <w:b/>
                <w:bCs/>
                <w:smallCaps/>
              </w:rPr>
              <w:t>Nausea &amp; Vomiting</w:t>
            </w:r>
          </w:p>
        </w:tc>
      </w:tr>
      <w:tr w:rsidR="00C15995" w:rsidRPr="00A04C83" w14:paraId="7ADE7543" w14:textId="77777777" w:rsidTr="008A3CBA">
        <w:trPr>
          <w:jc w:val="center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11CF" w14:textId="3BCD97D5" w:rsidR="00C15995" w:rsidRDefault="00C15995" w:rsidP="008A3CBA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lang w:val="da-DK"/>
              </w:rPr>
              <w:t>d</w:t>
            </w:r>
            <w:r w:rsidRPr="009D3656">
              <w:rPr>
                <w:rFonts w:ascii="Calibri" w:hAnsi="Calibri"/>
                <w:b/>
                <w:lang w:val="da-DK"/>
              </w:rPr>
              <w:t>imenhy</w:t>
            </w:r>
            <w:r w:rsidRPr="007833E8">
              <w:rPr>
                <w:rFonts w:ascii="Calibri Bold" w:hAnsi="Calibri Bold"/>
                <w:b/>
                <w:caps/>
                <w:lang w:val="da-DK"/>
              </w:rPr>
              <w:t>drinate</w:t>
            </w:r>
            <w:r w:rsidRPr="009D3656">
              <w:rPr>
                <w:rFonts w:ascii="Calibri" w:hAnsi="Calibri"/>
                <w:b/>
                <w:lang w:val="da-DK"/>
              </w:rPr>
              <w:t xml:space="preserve"> </w:t>
            </w:r>
            <w:r w:rsidRPr="00E37D8A">
              <w:rPr>
                <w:rFonts w:ascii="Calibri Bold" w:hAnsi="Calibri Bold"/>
                <w:b/>
                <w:caps/>
                <w:color w:val="7030A0"/>
                <w:vertAlign w:val="superscript"/>
                <w:lang w:val="da-DK"/>
              </w:rPr>
              <w:t>Gravol</w:t>
            </w:r>
            <w:r>
              <w:rPr>
                <w:rFonts w:ascii="Calibri" w:hAnsi="Calibri"/>
                <w:b/>
                <w:lang w:val="da-DK"/>
              </w:rPr>
              <w:t xml:space="preserve"> </w:t>
            </w:r>
            <w:r w:rsidR="005078B3" w:rsidRPr="005078B3">
              <w:rPr>
                <w:rFonts w:ascii="Calibri" w:hAnsi="Calibri"/>
                <w:bCs/>
                <w:lang w:val="da-DK"/>
              </w:rPr>
              <w:t>25-</w:t>
            </w:r>
            <w:r w:rsidRPr="009D3656">
              <w:rPr>
                <w:rFonts w:ascii="Calibri" w:hAnsi="Calibri"/>
                <w:bCs/>
                <w:lang w:val="da-DK"/>
              </w:rPr>
              <w:t>50mg po q4-6h PRN</w:t>
            </w:r>
            <w:r w:rsidRPr="009D3656">
              <w:rPr>
                <w:rFonts w:ascii="Calibri" w:hAnsi="Calibri"/>
                <w:b/>
                <w:lang w:val="da-DK"/>
              </w:rPr>
              <w:t xml:space="preserve"> </w:t>
            </w:r>
            <w:r w:rsidRPr="009D3656">
              <w:rPr>
                <w:rFonts w:ascii="Calibri" w:hAnsi="Calibri"/>
                <w:bCs/>
                <w:vertAlign w:val="superscript"/>
              </w:rPr>
              <w:t>SKH, NIHB</w:t>
            </w:r>
            <w:r>
              <w:rPr>
                <w:rFonts w:ascii="Calibri" w:hAnsi="Calibri"/>
                <w:bCs/>
                <w:vertAlign w:val="superscript"/>
              </w:rPr>
              <w:t xml:space="preserve">                                                                    </w:t>
            </w:r>
            <w:r w:rsidRPr="009D3656">
              <w:rPr>
                <w:rFonts w:ascii="Calibri" w:hAnsi="Calibri"/>
                <w:bCs/>
              </w:rPr>
              <w:t xml:space="preserve">50mg x </w:t>
            </w:r>
            <w:r w:rsidRPr="00AD45E3">
              <w:rPr>
                <w:rFonts w:ascii="Calibri" w:hAnsi="Calibri"/>
                <w:bCs/>
              </w:rPr>
              <w:t>28</w:t>
            </w:r>
            <w:r w:rsidRPr="009D3656">
              <w:rPr>
                <w:rFonts w:ascii="Calibri" w:hAnsi="Calibri"/>
                <w:bCs/>
              </w:rPr>
              <w:t xml:space="preserve"> tabs</w:t>
            </w:r>
          </w:p>
          <w:p w14:paraId="57ABF4E2" w14:textId="70A59629" w:rsidR="00C15995" w:rsidRPr="00A04C83" w:rsidRDefault="00C15995" w:rsidP="008A3C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A53B1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CAUTION</w:t>
            </w:r>
            <w:r w:rsidRPr="00EA53B1">
              <w:rPr>
                <w:rFonts w:ascii="Calibri" w:hAnsi="Calibri"/>
                <w:sz w:val="20"/>
                <w:szCs w:val="20"/>
              </w:rPr>
              <w:t>: Dimenhydrinate has potential for misuse</w:t>
            </w:r>
          </w:p>
        </w:tc>
      </w:tr>
      <w:tr w:rsidR="00C15995" w:rsidRPr="00A04C83" w14:paraId="5F127924" w14:textId="77777777" w:rsidTr="005078B3">
        <w:trPr>
          <w:trHeight w:val="458"/>
          <w:jc w:val="center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459283" w14:textId="6FC6A0B1" w:rsidR="00C15995" w:rsidRPr="00E03313" w:rsidRDefault="00C15995" w:rsidP="008A3CBA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lang w:val="da-DK"/>
              </w:rPr>
              <w:t>o</w:t>
            </w:r>
            <w:r w:rsidRPr="009D3656">
              <w:rPr>
                <w:rFonts w:ascii="Calibri" w:hAnsi="Calibri"/>
                <w:b/>
                <w:lang w:val="da-DK"/>
              </w:rPr>
              <w:t xml:space="preserve">ndansetron </w:t>
            </w:r>
            <w:r w:rsidRPr="00EC36BA">
              <w:rPr>
                <w:rFonts w:ascii="Calibri" w:hAnsi="Calibri"/>
                <w:bCs/>
                <w:lang w:val="da-DK"/>
              </w:rPr>
              <w:t xml:space="preserve">4mg </w:t>
            </w:r>
            <w:r>
              <w:rPr>
                <w:rFonts w:ascii="Calibri" w:hAnsi="Calibri"/>
                <w:bCs/>
                <w:lang w:val="da-DK"/>
              </w:rPr>
              <w:t xml:space="preserve">po </w:t>
            </w:r>
            <w:r w:rsidRPr="00EC36BA">
              <w:rPr>
                <w:rFonts w:ascii="Calibri" w:hAnsi="Calibri"/>
                <w:bCs/>
                <w:lang w:val="da-DK"/>
              </w:rPr>
              <w:t>q6-12h PRN</w:t>
            </w:r>
            <w:r>
              <w:rPr>
                <w:rFonts w:ascii="Calibri" w:hAnsi="Calibri"/>
                <w:b/>
                <w:lang w:val="da-DK"/>
              </w:rPr>
              <w:t xml:space="preserve"> </w:t>
            </w:r>
            <w:r w:rsidR="007304A5" w:rsidRPr="00B53849">
              <w:rPr>
                <w:rFonts w:ascii="Calibri" w:hAnsi="Calibri"/>
                <w:bCs/>
                <w:vertAlign w:val="superscript"/>
              </w:rPr>
              <w:t>SKH - EDS</w:t>
            </w:r>
            <w:r w:rsidR="007304A5" w:rsidRPr="00EC36BA">
              <w:rPr>
                <w:rFonts w:ascii="Calibri" w:hAnsi="Calibri"/>
                <w:bCs/>
                <w:vertAlign w:val="superscript"/>
              </w:rPr>
              <w:t xml:space="preserve"> </w:t>
            </w:r>
            <w:r w:rsidR="007304A5">
              <w:rPr>
                <w:rFonts w:ascii="Calibri" w:hAnsi="Calibri"/>
                <w:bCs/>
                <w:vertAlign w:val="superscript"/>
              </w:rPr>
              <w:t xml:space="preserve">ODT only; </w:t>
            </w:r>
            <w:r w:rsidRPr="00EC36BA">
              <w:rPr>
                <w:rFonts w:ascii="Calibri" w:hAnsi="Calibri"/>
                <w:bCs/>
                <w:vertAlign w:val="superscript"/>
              </w:rPr>
              <w:t>NIHB: both tablet &amp; ODT</w:t>
            </w:r>
            <w:r>
              <w:rPr>
                <w:rFonts w:ascii="Calibri" w:hAnsi="Calibri"/>
                <w:bCs/>
                <w:vertAlign w:val="superscript"/>
              </w:rPr>
              <w:t xml:space="preserve">            </w:t>
            </w:r>
            <w:r w:rsidR="007304A5">
              <w:rPr>
                <w:rFonts w:ascii="Calibri" w:hAnsi="Calibri"/>
                <w:bCs/>
                <w:vertAlign w:val="superscript"/>
              </w:rPr>
              <w:t xml:space="preserve"> </w:t>
            </w:r>
            <w:r>
              <w:rPr>
                <w:rFonts w:ascii="Calibri" w:hAnsi="Calibri"/>
                <w:bCs/>
                <w:vertAlign w:val="superscript"/>
              </w:rPr>
              <w:t xml:space="preserve">                                   </w:t>
            </w:r>
            <w:r w:rsidRPr="00EC36BA">
              <w:rPr>
                <w:rFonts w:ascii="Calibri" w:hAnsi="Calibri"/>
                <w:bCs/>
              </w:rPr>
              <w:t xml:space="preserve">4mg x </w:t>
            </w:r>
            <w:r w:rsidRPr="00AD45E3">
              <w:rPr>
                <w:rFonts w:ascii="Calibri" w:hAnsi="Calibri"/>
                <w:bCs/>
              </w:rPr>
              <w:t>28</w:t>
            </w:r>
            <w:r w:rsidRPr="00EC36BA">
              <w:rPr>
                <w:rFonts w:ascii="Calibri" w:hAnsi="Calibri"/>
                <w:bCs/>
              </w:rPr>
              <w:t xml:space="preserve"> tabs</w:t>
            </w:r>
          </w:p>
        </w:tc>
      </w:tr>
      <w:tr w:rsidR="00C15995" w:rsidRPr="00A04C83" w14:paraId="27D886FD" w14:textId="77777777" w:rsidTr="00077035">
        <w:trPr>
          <w:jc w:val="center"/>
        </w:trPr>
        <w:tc>
          <w:tcPr>
            <w:tcW w:w="9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E657F" w14:textId="69AA3977" w:rsidR="00C15995" w:rsidRPr="005A7291" w:rsidRDefault="00C15995" w:rsidP="00077035">
            <w:pPr>
              <w:rPr>
                <w:rFonts w:ascii="Calibri" w:hAnsi="Calibri" w:cs="Calibri"/>
                <w:b/>
                <w:bCs/>
                <w:smallCaps/>
              </w:rPr>
            </w:pPr>
            <w:r w:rsidRPr="005A7291">
              <w:rPr>
                <w:rFonts w:ascii="Calibri" w:hAnsi="Calibri" w:cs="Calibri"/>
                <w:b/>
                <w:bCs/>
                <w:smallCaps/>
              </w:rPr>
              <w:t>Abdominal Cramping</w:t>
            </w:r>
          </w:p>
        </w:tc>
      </w:tr>
      <w:tr w:rsidR="00C15995" w:rsidRPr="00A04C83" w14:paraId="21E656A9" w14:textId="77777777" w:rsidTr="008A3CBA">
        <w:trPr>
          <w:jc w:val="center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72F" w14:textId="5DF0F6B1" w:rsidR="00C15995" w:rsidRPr="00A04C83" w:rsidRDefault="00C15995" w:rsidP="008A3C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lang w:val="da-DK"/>
              </w:rPr>
              <w:t>h</w:t>
            </w:r>
            <w:r w:rsidRPr="00AB0110">
              <w:rPr>
                <w:rFonts w:ascii="Calibri" w:hAnsi="Calibri"/>
                <w:b/>
                <w:lang w:val="da-DK"/>
              </w:rPr>
              <w:t xml:space="preserve">yoscine </w:t>
            </w:r>
            <w:r w:rsidRPr="00E37D8A">
              <w:rPr>
                <w:rFonts w:ascii="Calibri Bold" w:hAnsi="Calibri Bold"/>
                <w:b/>
                <w:caps/>
                <w:color w:val="7030A0"/>
                <w:vertAlign w:val="superscript"/>
                <w:lang w:val="da-DK"/>
              </w:rPr>
              <w:t>Buscopan</w:t>
            </w:r>
            <w:r>
              <w:rPr>
                <w:rFonts w:ascii="Calibri Bold" w:hAnsi="Calibri Bold"/>
                <w:b/>
                <w:smallCaps/>
                <w:color w:val="7030A0"/>
                <w:vertAlign w:val="superscript"/>
                <w:lang w:val="da-DK"/>
              </w:rPr>
              <w:t xml:space="preserve"> </w:t>
            </w:r>
            <w:r w:rsidRPr="00AB0110">
              <w:rPr>
                <w:rFonts w:ascii="Calibri" w:hAnsi="Calibri"/>
                <w:bCs/>
                <w:lang w:val="da-DK"/>
              </w:rPr>
              <w:t>10mg po</w:t>
            </w:r>
            <w:r>
              <w:rPr>
                <w:rFonts w:ascii="Calibri" w:hAnsi="Calibri"/>
                <w:bCs/>
                <w:lang w:val="da-DK"/>
              </w:rPr>
              <w:t xml:space="preserve"> </w:t>
            </w:r>
            <w:r w:rsidR="005078B3">
              <w:rPr>
                <w:rFonts w:ascii="Calibri" w:hAnsi="Calibri"/>
                <w:bCs/>
                <w:lang w:val="da-DK"/>
              </w:rPr>
              <w:t xml:space="preserve">up to </w:t>
            </w:r>
            <w:r>
              <w:rPr>
                <w:rFonts w:ascii="Calibri" w:hAnsi="Calibri"/>
                <w:bCs/>
                <w:lang w:val="da-DK"/>
              </w:rPr>
              <w:t>5</w:t>
            </w:r>
            <w:r w:rsidR="005078B3">
              <w:rPr>
                <w:rFonts w:ascii="Calibri" w:hAnsi="Calibri"/>
                <w:bCs/>
                <w:lang w:val="da-DK"/>
              </w:rPr>
              <w:t xml:space="preserve"> times</w:t>
            </w:r>
            <w:r>
              <w:rPr>
                <w:rFonts w:ascii="Calibri" w:hAnsi="Calibri"/>
                <w:bCs/>
                <w:lang w:val="da-DK"/>
              </w:rPr>
              <w:t xml:space="preserve"> daily PRN</w:t>
            </w:r>
            <w:r w:rsidRPr="00AB0110">
              <w:rPr>
                <w:rFonts w:ascii="Calibri" w:hAnsi="Calibri"/>
                <w:b/>
                <w:lang w:val="da-DK"/>
              </w:rPr>
              <w:t xml:space="preserve"> </w:t>
            </w:r>
            <w:r w:rsidRPr="00AB0110">
              <w:rPr>
                <w:rFonts w:ascii="Calibri" w:hAnsi="Calibri"/>
                <w:bCs/>
                <w:vertAlign w:val="superscript"/>
              </w:rPr>
              <w:t>SKH</w:t>
            </w:r>
            <w:r>
              <w:rPr>
                <w:rFonts w:ascii="Calibri" w:hAnsi="Calibri"/>
                <w:bCs/>
                <w:vertAlign w:val="superscript"/>
              </w:rPr>
              <w:t>,</w:t>
            </w:r>
            <w:r w:rsidRPr="00AB0110">
              <w:rPr>
                <w:rFonts w:ascii="Calibri" w:hAnsi="Calibri"/>
                <w:bCs/>
                <w:vertAlign w:val="superscript"/>
              </w:rPr>
              <w:t xml:space="preserve"> NIHB</w:t>
            </w:r>
            <w:r>
              <w:rPr>
                <w:rFonts w:ascii="Calibri" w:hAnsi="Calibri"/>
                <w:bCs/>
                <w:vertAlign w:val="superscript"/>
              </w:rPr>
              <w:t xml:space="preserve">                                                               </w:t>
            </w:r>
            <w:r w:rsidRPr="009D3656">
              <w:rPr>
                <w:rFonts w:ascii="Calibri" w:hAnsi="Calibri"/>
                <w:bCs/>
              </w:rPr>
              <w:t xml:space="preserve">10mg x </w:t>
            </w:r>
            <w:r w:rsidRPr="00AD45E3">
              <w:rPr>
                <w:rFonts w:ascii="Calibri" w:hAnsi="Calibri"/>
                <w:bCs/>
              </w:rPr>
              <w:t>28</w:t>
            </w:r>
            <w:r w:rsidRPr="009D3656">
              <w:rPr>
                <w:rFonts w:ascii="Calibri" w:hAnsi="Calibri"/>
                <w:bCs/>
              </w:rPr>
              <w:t xml:space="preserve"> tabs</w:t>
            </w:r>
          </w:p>
        </w:tc>
      </w:tr>
      <w:tr w:rsidR="00C15995" w:rsidRPr="00A04C83" w14:paraId="730047C2" w14:textId="77777777" w:rsidTr="005078B3">
        <w:trPr>
          <w:jc w:val="center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974A0B" w14:textId="397EC3A3" w:rsidR="00C15995" w:rsidRPr="00A04C83" w:rsidRDefault="00C15995" w:rsidP="008A3C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lang w:val="da-DK"/>
              </w:rPr>
              <w:t>d</w:t>
            </w:r>
            <w:r w:rsidRPr="00AB0110">
              <w:rPr>
                <w:rFonts w:ascii="Calibri" w:hAnsi="Calibri"/>
                <w:b/>
                <w:lang w:val="da-DK"/>
              </w:rPr>
              <w:t xml:space="preserve">icyclomine </w:t>
            </w:r>
            <w:r>
              <w:rPr>
                <w:rFonts w:ascii="Calibri" w:hAnsi="Calibri"/>
                <w:bCs/>
                <w:lang w:val="da-DK"/>
              </w:rPr>
              <w:t xml:space="preserve">20mg po q6-8h PRN </w:t>
            </w:r>
            <w:r w:rsidRPr="009D3656">
              <w:rPr>
                <w:rFonts w:ascii="Calibri" w:hAnsi="Calibri"/>
                <w:bCs/>
                <w:vertAlign w:val="superscript"/>
              </w:rPr>
              <w:t>SKH</w:t>
            </w:r>
            <w:r>
              <w:rPr>
                <w:rFonts w:ascii="Calibri" w:hAnsi="Calibri"/>
                <w:bCs/>
                <w:vertAlign w:val="superscript"/>
              </w:rPr>
              <w:t xml:space="preserve">                                                                                                                         </w:t>
            </w:r>
            <w:r w:rsidRPr="009D3656">
              <w:rPr>
                <w:rFonts w:ascii="Calibri" w:hAnsi="Calibri"/>
                <w:bCs/>
              </w:rPr>
              <w:t xml:space="preserve">20mg x </w:t>
            </w:r>
            <w:r w:rsidRPr="00AD45E3">
              <w:rPr>
                <w:rFonts w:ascii="Calibri" w:hAnsi="Calibri"/>
                <w:bCs/>
              </w:rPr>
              <w:t>28</w:t>
            </w:r>
            <w:r w:rsidRPr="009D3656">
              <w:rPr>
                <w:rFonts w:ascii="Calibri" w:hAnsi="Calibri"/>
                <w:bCs/>
              </w:rPr>
              <w:t xml:space="preserve"> tabs</w:t>
            </w:r>
          </w:p>
        </w:tc>
      </w:tr>
      <w:tr w:rsidR="00C15995" w:rsidRPr="00A04C83" w14:paraId="2E4E6A19" w14:textId="77777777" w:rsidTr="00077035">
        <w:trPr>
          <w:jc w:val="center"/>
        </w:trPr>
        <w:tc>
          <w:tcPr>
            <w:tcW w:w="9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DCD6B" w14:textId="5FE83664" w:rsidR="00C15995" w:rsidRPr="005A7291" w:rsidRDefault="00C15995" w:rsidP="00077035">
            <w:pPr>
              <w:rPr>
                <w:rFonts w:ascii="Calibri" w:hAnsi="Calibri" w:cs="Calibri"/>
                <w:b/>
                <w:bCs/>
                <w:smallCaps/>
              </w:rPr>
            </w:pPr>
            <w:r w:rsidRPr="005A7291">
              <w:rPr>
                <w:rFonts w:ascii="Calibri" w:hAnsi="Calibri" w:cs="Calibri"/>
                <w:b/>
                <w:bCs/>
                <w:smallCaps/>
              </w:rPr>
              <w:t>Anxiety, Agitation, Dysphoria, Irritability, Restlessness</w:t>
            </w:r>
          </w:p>
        </w:tc>
      </w:tr>
      <w:tr w:rsidR="00C15995" w:rsidRPr="00A04C83" w14:paraId="3AAC37A7" w14:textId="77777777" w:rsidTr="005078B3">
        <w:trPr>
          <w:jc w:val="center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90E09" w14:textId="343FA357" w:rsidR="00C15995" w:rsidRPr="00A04C83" w:rsidRDefault="00C15995" w:rsidP="008A3C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833E8">
              <w:rPr>
                <w:rFonts w:ascii="Calibri Bold" w:hAnsi="Calibri Bold"/>
                <w:b/>
                <w:caps/>
                <w:lang w:val="da-DK"/>
              </w:rPr>
              <w:t>que</w:t>
            </w:r>
            <w:r w:rsidRPr="00E06D05">
              <w:rPr>
                <w:rFonts w:ascii="Calibri" w:hAnsi="Calibri"/>
                <w:b/>
                <w:lang w:val="da-DK"/>
              </w:rPr>
              <w:t xml:space="preserve">tiapine </w:t>
            </w:r>
            <w:r w:rsidRPr="00E37D8A">
              <w:rPr>
                <w:rFonts w:ascii="Calibri Bold" w:hAnsi="Calibri Bold"/>
                <w:b/>
                <w:caps/>
                <w:color w:val="7030A0"/>
                <w:vertAlign w:val="superscript"/>
                <w:lang w:val="da-DK"/>
              </w:rPr>
              <w:t>Seroquel</w:t>
            </w:r>
            <w:r w:rsidRPr="00E06D05">
              <w:rPr>
                <w:rFonts w:ascii="Calibri" w:hAnsi="Calibri"/>
                <w:b/>
                <w:lang w:val="da-DK"/>
              </w:rPr>
              <w:t xml:space="preserve"> </w:t>
            </w:r>
            <w:r w:rsidRPr="0095521F">
              <w:rPr>
                <w:rFonts w:ascii="Calibri" w:hAnsi="Calibri"/>
                <w:bCs/>
                <w:lang w:val="da-DK"/>
              </w:rPr>
              <w:t>25mg</w:t>
            </w:r>
            <w:r>
              <w:rPr>
                <w:rFonts w:ascii="Calibri" w:hAnsi="Calibri"/>
                <w:bCs/>
                <w:lang w:val="da-DK"/>
              </w:rPr>
              <w:t xml:space="preserve"> po</w:t>
            </w:r>
            <w:r w:rsidRPr="0095521F">
              <w:rPr>
                <w:rFonts w:ascii="Calibri" w:hAnsi="Calibri"/>
                <w:bCs/>
                <w:lang w:val="da-DK"/>
              </w:rPr>
              <w:t xml:space="preserve"> HS PRN</w:t>
            </w:r>
            <w:r>
              <w:rPr>
                <w:rFonts w:ascii="Calibri" w:hAnsi="Calibri"/>
                <w:b/>
                <w:lang w:val="da-DK"/>
              </w:rPr>
              <w:t xml:space="preserve"> </w:t>
            </w:r>
            <w:r w:rsidRPr="0095521F">
              <w:rPr>
                <w:rFonts w:ascii="Calibri" w:hAnsi="Calibri"/>
                <w:bCs/>
                <w:vertAlign w:val="superscript"/>
                <w:lang w:val="da-DK"/>
              </w:rPr>
              <w:t>SKH, NIHB</w:t>
            </w:r>
            <w:r>
              <w:rPr>
                <w:rFonts w:ascii="Calibri" w:hAnsi="Calibri"/>
                <w:bCs/>
                <w:vertAlign w:val="superscript"/>
                <w:lang w:val="da-DK"/>
              </w:rPr>
              <w:t xml:space="preserve">                                                                                                   </w:t>
            </w:r>
            <w:r w:rsidRPr="0095521F">
              <w:rPr>
                <w:rFonts w:ascii="Calibri" w:hAnsi="Calibri"/>
                <w:bCs/>
                <w:lang w:val="da-DK"/>
              </w:rPr>
              <w:t xml:space="preserve">25mg x </w:t>
            </w:r>
            <w:r w:rsidRPr="00AD45E3">
              <w:rPr>
                <w:rFonts w:ascii="Calibri" w:hAnsi="Calibri"/>
                <w:bCs/>
              </w:rPr>
              <w:t>14</w:t>
            </w:r>
            <w:r w:rsidRPr="0095521F">
              <w:rPr>
                <w:rFonts w:ascii="Calibri" w:hAnsi="Calibri"/>
                <w:bCs/>
                <w:lang w:val="da-DK"/>
              </w:rPr>
              <w:t xml:space="preserve"> tabs</w:t>
            </w:r>
          </w:p>
        </w:tc>
      </w:tr>
      <w:tr w:rsidR="00C15995" w:rsidRPr="00A04C83" w14:paraId="52E13F55" w14:textId="77777777" w:rsidTr="00077035">
        <w:trPr>
          <w:jc w:val="center"/>
        </w:trPr>
        <w:tc>
          <w:tcPr>
            <w:tcW w:w="9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FC6F9" w14:textId="44F88604" w:rsidR="00C15995" w:rsidRPr="005A7291" w:rsidRDefault="00C15995" w:rsidP="00077035">
            <w:pPr>
              <w:rPr>
                <w:rFonts w:ascii="Calibri" w:hAnsi="Calibri" w:cs="Calibri"/>
              </w:rPr>
            </w:pPr>
            <w:r w:rsidRPr="005A7291">
              <w:rPr>
                <w:rFonts w:ascii="Calibri" w:hAnsi="Calibri" w:cs="Calibri"/>
                <w:b/>
                <w:bCs/>
                <w:smallCaps/>
              </w:rPr>
              <w:t>Insomnia</w:t>
            </w:r>
          </w:p>
        </w:tc>
      </w:tr>
      <w:tr w:rsidR="00C15995" w:rsidRPr="00A04C83" w14:paraId="1C814EBA" w14:textId="77777777" w:rsidTr="008F449B">
        <w:trPr>
          <w:trHeight w:val="294"/>
          <w:jc w:val="center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823D95" w14:textId="041D6434" w:rsidR="00C15995" w:rsidRPr="008F449B" w:rsidRDefault="007423C4" w:rsidP="008F449B">
            <w:pPr>
              <w:spacing w:before="60" w:after="60"/>
              <w:rPr>
                <w:rFonts w:ascii="Calibri" w:hAnsi="Calibri"/>
                <w:bCs/>
                <w:lang w:val="da-DK"/>
              </w:rPr>
            </w:pPr>
            <w:r w:rsidRPr="00530D16">
              <w:rPr>
                <w:rFonts w:ascii="Calibri" w:hAnsi="Calibri" w:cs="Calibri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74969C1" wp14:editId="64C6D957">
                      <wp:simplePos x="0" y="0"/>
                      <wp:positionH relativeFrom="column">
                        <wp:posOffset>3113254</wp:posOffset>
                      </wp:positionH>
                      <wp:positionV relativeFrom="paragraph">
                        <wp:posOffset>48734</wp:posOffset>
                      </wp:positionV>
                      <wp:extent cx="1535373" cy="1404620"/>
                      <wp:effectExtent l="0" t="0" r="2730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37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16932" w14:textId="328700E1" w:rsidR="00530D16" w:rsidRPr="00530D16" w:rsidRDefault="00530D16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30D16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Higher doses </w:t>
                                  </w:r>
                                  <w:r w:rsidR="007423C4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may be valuable </w:t>
                                  </w:r>
                                  <w:r w:rsidRPr="00530D16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if concomitant neuropathic pain.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4969C1" id="_x0000_s1032" type="#_x0000_t202" style="position:absolute;margin-left:245.15pt;margin-top:3.85pt;width:120.9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" fillcolor="#ff9">
                      <v:textbox style="mso-fit-shape-to-text:t">
                        <w:txbxContent>
                          <w:p w14:paraId="7C116932" w14:textId="328700E1" w:rsidR="00530D16" w:rsidRPr="00530D16" w:rsidRDefault="00530D16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30D1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Higher doses </w:t>
                            </w:r>
                            <w:r w:rsidR="007423C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may be valuable </w:t>
                            </w:r>
                            <w:r w:rsidRPr="00530D1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if concomitant neuropathic pain.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995">
              <w:rPr>
                <w:rFonts w:ascii="Calibri" w:hAnsi="Calibri"/>
                <w:b/>
                <w:lang w:val="da-DK"/>
              </w:rPr>
              <w:t>a</w:t>
            </w:r>
            <w:r w:rsidR="00C15995" w:rsidRPr="0095521F">
              <w:rPr>
                <w:rFonts w:ascii="Calibri" w:hAnsi="Calibri"/>
                <w:b/>
                <w:lang w:val="da-DK"/>
              </w:rPr>
              <w:t xml:space="preserve">mitriptyline </w:t>
            </w:r>
            <w:r w:rsidR="00C15995" w:rsidRPr="00E37D8A">
              <w:rPr>
                <w:rFonts w:ascii="Calibri Bold" w:hAnsi="Calibri Bold"/>
                <w:b/>
                <w:caps/>
                <w:color w:val="7030A0"/>
                <w:vertAlign w:val="superscript"/>
                <w:lang w:val="da-DK"/>
              </w:rPr>
              <w:t>Elavil</w:t>
            </w:r>
            <w:r w:rsidR="00C15995" w:rsidRPr="0095521F">
              <w:rPr>
                <w:rFonts w:ascii="Calibri" w:hAnsi="Calibri"/>
                <w:b/>
                <w:lang w:val="da-DK"/>
              </w:rPr>
              <w:t xml:space="preserve"> </w:t>
            </w:r>
            <w:r w:rsidR="00C15995" w:rsidRPr="0095521F">
              <w:rPr>
                <w:rFonts w:ascii="Calibri" w:hAnsi="Calibri"/>
                <w:bCs/>
                <w:lang w:val="da-DK"/>
              </w:rPr>
              <w:t>10mg</w:t>
            </w:r>
            <w:r w:rsidR="00C15995">
              <w:rPr>
                <w:rFonts w:ascii="Calibri" w:hAnsi="Calibri"/>
                <w:bCs/>
                <w:lang w:val="da-DK"/>
              </w:rPr>
              <w:t xml:space="preserve"> po</w:t>
            </w:r>
            <w:r w:rsidR="00C15995" w:rsidRPr="0095521F">
              <w:rPr>
                <w:rFonts w:ascii="Calibri" w:hAnsi="Calibri"/>
                <w:bCs/>
                <w:lang w:val="da-DK"/>
              </w:rPr>
              <w:t xml:space="preserve"> HS PRN</w:t>
            </w:r>
            <w:r w:rsidR="00C15995">
              <w:rPr>
                <w:rFonts w:ascii="Calibri" w:hAnsi="Calibri"/>
                <w:b/>
                <w:lang w:val="da-DK"/>
              </w:rPr>
              <w:t xml:space="preserve"> </w:t>
            </w:r>
            <w:r w:rsidR="00C15995" w:rsidRPr="0095521F">
              <w:rPr>
                <w:rFonts w:ascii="Calibri" w:hAnsi="Calibri"/>
                <w:bCs/>
                <w:vertAlign w:val="superscript"/>
                <w:lang w:val="da-DK"/>
              </w:rPr>
              <w:t>SKH, NIHB</w:t>
            </w:r>
            <w:r w:rsidR="00C15995">
              <w:rPr>
                <w:rFonts w:ascii="Calibri" w:hAnsi="Calibri"/>
                <w:bCs/>
                <w:vertAlign w:val="superscript"/>
                <w:lang w:val="da-DK"/>
              </w:rPr>
              <w:t xml:space="preserve">                                                                                                      </w:t>
            </w:r>
            <w:r w:rsidR="00C15995" w:rsidRPr="0095521F">
              <w:rPr>
                <w:rFonts w:ascii="Calibri" w:hAnsi="Calibri"/>
                <w:bCs/>
                <w:lang w:val="da-DK"/>
              </w:rPr>
              <w:t xml:space="preserve">10mg x </w:t>
            </w:r>
            <w:r w:rsidR="00C15995" w:rsidRPr="00AD45E3">
              <w:rPr>
                <w:rFonts w:ascii="Calibri" w:hAnsi="Calibri"/>
                <w:bCs/>
              </w:rPr>
              <w:t>14</w:t>
            </w:r>
            <w:r w:rsidR="00C15995" w:rsidRPr="0095521F">
              <w:rPr>
                <w:rFonts w:ascii="Calibri" w:hAnsi="Calibri"/>
                <w:bCs/>
                <w:lang w:val="da-DK"/>
              </w:rPr>
              <w:t xml:space="preserve"> tabs</w:t>
            </w:r>
          </w:p>
        </w:tc>
      </w:tr>
      <w:tr w:rsidR="008F449B" w:rsidRPr="00A04C83" w14:paraId="7E042112" w14:textId="77777777" w:rsidTr="008F449B">
        <w:trPr>
          <w:trHeight w:val="294"/>
          <w:jc w:val="center"/>
        </w:trPr>
        <w:tc>
          <w:tcPr>
            <w:tcW w:w="95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73F829" w14:textId="3E72614A" w:rsidR="008F449B" w:rsidRDefault="007423C4" w:rsidP="008F449B">
            <w:pPr>
              <w:spacing w:before="60" w:after="60"/>
              <w:ind w:right="-59"/>
              <w:rPr>
                <w:rFonts w:ascii="Calibri" w:hAnsi="Calibri"/>
                <w:b/>
                <w:lang w:val="da-DK"/>
              </w:rPr>
            </w:pPr>
            <w:r w:rsidRPr="00530D16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51B191F" wp14:editId="2D199A24">
                      <wp:simplePos x="0" y="0"/>
                      <wp:positionH relativeFrom="column">
                        <wp:posOffset>2594809</wp:posOffset>
                      </wp:positionH>
                      <wp:positionV relativeFrom="paragraph">
                        <wp:posOffset>104614</wp:posOffset>
                      </wp:positionV>
                      <wp:extent cx="2572603" cy="1404620"/>
                      <wp:effectExtent l="0" t="0" r="0" b="63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260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61982" w14:textId="2090F8CB" w:rsidR="00530D16" w:rsidRDefault="00530D16">
                                  <w:r>
                                    <w:rPr>
                                      <w:rFonts w:ascii="Calibri" w:hAnsi="Calibri"/>
                                      <w:bCs/>
                                      <w:sz w:val="14"/>
                                      <w:szCs w:val="14"/>
                                      <w:lang w:val="da-DK"/>
                                    </w:rPr>
                                    <w:t>N</w:t>
                                  </w:r>
                                  <w:r w:rsidRPr="00530D16">
                                    <w:rPr>
                                      <w:rFonts w:ascii="Calibri" w:hAnsi="Calibri"/>
                                      <w:bCs/>
                                      <w:sz w:val="14"/>
                                      <w:szCs w:val="14"/>
                                      <w:lang w:val="da-DK"/>
                                    </w:rPr>
                                    <w:t xml:space="preserve">ortriptyline </w:t>
                                  </w:r>
                                  <w:r w:rsidR="007423C4">
                                    <w:rPr>
                                      <w:rFonts w:ascii="Calibri" w:hAnsi="Calibri"/>
                                      <w:bCs/>
                                      <w:sz w:val="14"/>
                                      <w:szCs w:val="14"/>
                                      <w:lang w:val="da-DK"/>
                                    </w:rPr>
                                    <w:t>has fewer anticholinergic effects</w:t>
                                  </w:r>
                                  <w:r w:rsidRPr="00530D16">
                                    <w:rPr>
                                      <w:rFonts w:ascii="Calibri" w:hAnsi="Calibri"/>
                                      <w:bCs/>
                                      <w:sz w:val="14"/>
                                      <w:szCs w:val="14"/>
                                      <w:lang w:val="da-DK"/>
                                    </w:rPr>
                                    <w:t xml:space="preserve"> than amitriptyline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1B191F" id="_x0000_s1033" type="#_x0000_t202" style="position:absolute;margin-left:204.3pt;margin-top:8.25pt;width:202.5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" filled="f" stroked="f">
                      <v:textbox style="mso-fit-shape-to-text:t">
                        <w:txbxContent>
                          <w:p w14:paraId="4C961982" w14:textId="2090F8CB" w:rsidR="00530D16" w:rsidRDefault="00530D16">
                            <w:r>
                              <w:rPr>
                                <w:rFonts w:ascii="Calibri" w:hAnsi="Calibri"/>
                                <w:bCs/>
                                <w:sz w:val="14"/>
                                <w:szCs w:val="14"/>
                                <w:lang w:val="da-DK"/>
                              </w:rPr>
                              <w:t>N</w:t>
                            </w:r>
                            <w:r w:rsidRPr="00530D16">
                              <w:rPr>
                                <w:rFonts w:ascii="Calibri" w:hAnsi="Calibri"/>
                                <w:bCs/>
                                <w:sz w:val="14"/>
                                <w:szCs w:val="14"/>
                                <w:lang w:val="da-DK"/>
                              </w:rPr>
                              <w:t xml:space="preserve">ortriptyline </w:t>
                            </w:r>
                            <w:r w:rsidR="007423C4">
                              <w:rPr>
                                <w:rFonts w:ascii="Calibri" w:hAnsi="Calibri"/>
                                <w:bCs/>
                                <w:sz w:val="14"/>
                                <w:szCs w:val="14"/>
                                <w:lang w:val="da-DK"/>
                              </w:rPr>
                              <w:t>has fewer anticholinergic effects</w:t>
                            </w:r>
                            <w:r w:rsidRPr="00530D16">
                              <w:rPr>
                                <w:rFonts w:ascii="Calibri" w:hAnsi="Calibri"/>
                                <w:bCs/>
                                <w:sz w:val="14"/>
                                <w:szCs w:val="14"/>
                                <w:lang w:val="da-DK"/>
                              </w:rPr>
                              <w:t xml:space="preserve"> than amitriptyline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449B" w:rsidRPr="00E37D8A">
              <w:rPr>
                <w:rFonts w:ascii="Calibri" w:hAnsi="Calibri"/>
                <w:b/>
                <w:lang w:val="da-DK"/>
              </w:rPr>
              <w:t>nortriptyline</w:t>
            </w:r>
            <w:r w:rsidR="008F449B">
              <w:rPr>
                <w:rFonts w:ascii="Calibri" w:hAnsi="Calibri"/>
                <w:bCs/>
                <w:lang w:val="da-DK"/>
              </w:rPr>
              <w:t xml:space="preserve"> </w:t>
            </w:r>
            <w:r w:rsidR="008F449B" w:rsidRPr="00E37D8A">
              <w:rPr>
                <w:rFonts w:ascii="Calibri Bold" w:hAnsi="Calibri Bold"/>
                <w:b/>
                <w:smallCaps/>
                <w:color w:val="7030A0"/>
                <w:vertAlign w:val="superscript"/>
                <w:lang w:val="da-DK"/>
              </w:rPr>
              <w:t>AVENTYL</w:t>
            </w:r>
            <w:r w:rsidR="008F449B">
              <w:rPr>
                <w:rFonts w:ascii="Calibri" w:hAnsi="Calibri"/>
                <w:bCs/>
                <w:lang w:val="da-DK"/>
              </w:rPr>
              <w:t xml:space="preserve"> 10mg po HS PRN</w:t>
            </w:r>
            <w:r w:rsidR="00530D16">
              <w:rPr>
                <w:rFonts w:ascii="Calibri" w:hAnsi="Calibri"/>
                <w:bCs/>
                <w:lang w:val="da-DK"/>
              </w:rPr>
              <w:t xml:space="preserve"> </w:t>
            </w:r>
            <w:r w:rsidR="00530D16" w:rsidRPr="0095521F">
              <w:rPr>
                <w:rFonts w:ascii="Calibri" w:hAnsi="Calibri"/>
                <w:bCs/>
                <w:vertAlign w:val="superscript"/>
                <w:lang w:val="da-DK"/>
              </w:rPr>
              <w:t>SKH, NIHB</w:t>
            </w:r>
            <w:r w:rsidR="00530D16">
              <w:rPr>
                <w:rFonts w:ascii="Calibri" w:hAnsi="Calibri"/>
                <w:bCs/>
                <w:vertAlign w:val="superscript"/>
                <w:lang w:val="da-DK"/>
              </w:rPr>
              <w:t xml:space="preserve">                                                                                                   </w:t>
            </w:r>
            <w:r w:rsidR="008F449B" w:rsidRPr="0095521F">
              <w:rPr>
                <w:rFonts w:ascii="Calibri" w:hAnsi="Calibri"/>
                <w:bCs/>
                <w:lang w:val="da-DK"/>
              </w:rPr>
              <w:t xml:space="preserve">10mg x </w:t>
            </w:r>
            <w:r w:rsidR="008F449B" w:rsidRPr="00AD45E3">
              <w:rPr>
                <w:rFonts w:ascii="Calibri" w:hAnsi="Calibri"/>
                <w:bCs/>
              </w:rPr>
              <w:t>14</w:t>
            </w:r>
            <w:r w:rsidR="008F449B" w:rsidRPr="0095521F">
              <w:rPr>
                <w:rFonts w:ascii="Calibri" w:hAnsi="Calibri"/>
                <w:bCs/>
                <w:lang w:val="da-DK"/>
              </w:rPr>
              <w:t xml:space="preserve"> tabs</w:t>
            </w:r>
            <w:r w:rsidR="008F449B">
              <w:rPr>
                <w:rFonts w:ascii="Calibri" w:hAnsi="Calibri"/>
                <w:bCs/>
                <w:lang w:val="da-DK"/>
              </w:rPr>
              <w:t xml:space="preserve">                                                                           </w:t>
            </w:r>
          </w:p>
        </w:tc>
      </w:tr>
      <w:tr w:rsidR="00C15995" w:rsidRPr="00A04C83" w14:paraId="0D5D6DA0" w14:textId="77777777" w:rsidTr="00077035">
        <w:trPr>
          <w:jc w:val="center"/>
        </w:trPr>
        <w:tc>
          <w:tcPr>
            <w:tcW w:w="9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607FE" w14:textId="556FEF60" w:rsidR="00C15995" w:rsidRPr="005A7291" w:rsidRDefault="00C15995" w:rsidP="00077035">
            <w:pPr>
              <w:rPr>
                <w:rFonts w:ascii="Calibri" w:hAnsi="Calibri" w:cs="Calibri"/>
                <w:b/>
                <w:bCs/>
                <w:smallCaps/>
              </w:rPr>
            </w:pPr>
            <w:r w:rsidRPr="005A7291">
              <w:rPr>
                <w:rFonts w:ascii="Calibri" w:hAnsi="Calibri" w:cs="Calibri"/>
                <w:b/>
                <w:bCs/>
                <w:smallCaps/>
              </w:rPr>
              <w:t>Lacrimation, Rhinorrhea, Diaphoresis</w:t>
            </w:r>
          </w:p>
        </w:tc>
      </w:tr>
      <w:tr w:rsidR="00C15995" w:rsidRPr="00A04C83" w14:paraId="3596D8E4" w14:textId="77777777" w:rsidTr="008A3CBA">
        <w:trPr>
          <w:jc w:val="center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823" w14:textId="64A7D104" w:rsidR="00C15995" w:rsidRDefault="00C15995" w:rsidP="008A3CBA">
            <w:pPr>
              <w:spacing w:before="60" w:after="60"/>
              <w:rPr>
                <w:rFonts w:ascii="Calibri" w:hAnsi="Calibri"/>
                <w:bCs/>
                <w:lang w:val="da-DK"/>
              </w:rPr>
            </w:pPr>
            <w:r>
              <w:rPr>
                <w:rFonts w:ascii="Calibri" w:hAnsi="Calibri"/>
                <w:b/>
                <w:lang w:val="da-DK"/>
              </w:rPr>
              <w:t>o</w:t>
            </w:r>
            <w:r w:rsidRPr="00847EC2">
              <w:rPr>
                <w:rFonts w:ascii="Calibri" w:hAnsi="Calibri"/>
                <w:b/>
                <w:lang w:val="da-DK"/>
              </w:rPr>
              <w:t>x</w:t>
            </w:r>
            <w:r>
              <w:rPr>
                <w:rFonts w:ascii="Calibri" w:hAnsi="Calibri"/>
                <w:b/>
                <w:lang w:val="da-DK"/>
              </w:rPr>
              <w:t>y</w:t>
            </w:r>
            <w:r w:rsidRPr="00847EC2">
              <w:rPr>
                <w:rFonts w:ascii="Calibri" w:hAnsi="Calibri"/>
                <w:b/>
                <w:lang w:val="da-DK"/>
              </w:rPr>
              <w:t>butynin</w:t>
            </w:r>
            <w:r w:rsidRPr="008261CB">
              <w:rPr>
                <w:rFonts w:ascii="Calibri" w:hAnsi="Calibri"/>
                <w:b/>
                <w:color w:val="FF0000"/>
                <w:lang w:val="da-DK"/>
              </w:rPr>
              <w:t>*</w:t>
            </w:r>
            <w:r w:rsidRPr="00847EC2">
              <w:rPr>
                <w:rFonts w:ascii="Calibri" w:hAnsi="Calibri"/>
                <w:b/>
                <w:lang w:val="da-DK"/>
              </w:rPr>
              <w:t xml:space="preserve"> </w:t>
            </w:r>
            <w:r w:rsidRPr="00847EC2">
              <w:rPr>
                <w:rFonts w:ascii="Calibri" w:hAnsi="Calibri"/>
                <w:bCs/>
                <w:lang w:val="da-DK"/>
              </w:rPr>
              <w:t>5mg po BID PRN</w:t>
            </w:r>
            <w:r>
              <w:rPr>
                <w:rFonts w:ascii="Calibri" w:hAnsi="Calibri"/>
                <w:b/>
                <w:lang w:val="da-DK"/>
              </w:rPr>
              <w:t xml:space="preserve"> </w:t>
            </w:r>
            <w:r w:rsidRPr="00847EC2">
              <w:rPr>
                <w:rFonts w:ascii="Calibri" w:hAnsi="Calibri"/>
                <w:bCs/>
                <w:vertAlign w:val="superscript"/>
                <w:lang w:val="da-DK"/>
              </w:rPr>
              <w:t>SKH, NIHB</w:t>
            </w:r>
            <w:r w:rsidRPr="00847EC2">
              <w:rPr>
                <w:rFonts w:ascii="Calibri" w:hAnsi="Calibri"/>
                <w:b/>
                <w:lang w:val="da-DK"/>
              </w:rPr>
              <w:t xml:space="preserve"> </w:t>
            </w:r>
            <w:r>
              <w:rPr>
                <w:rFonts w:ascii="Calibri" w:hAnsi="Calibri"/>
                <w:b/>
                <w:lang w:val="da-DK"/>
              </w:rPr>
              <w:t xml:space="preserve">                                                                </w:t>
            </w:r>
            <w:r w:rsidRPr="00847EC2">
              <w:rPr>
                <w:rFonts w:ascii="Calibri" w:hAnsi="Calibri"/>
                <w:bCs/>
                <w:lang w:val="da-DK"/>
              </w:rPr>
              <w:t xml:space="preserve">5mg x </w:t>
            </w:r>
            <w:r w:rsidRPr="00AD45E3">
              <w:rPr>
                <w:rFonts w:ascii="Calibri" w:hAnsi="Calibri"/>
                <w:bCs/>
              </w:rPr>
              <w:t>14</w:t>
            </w:r>
            <w:r w:rsidRPr="00847EC2">
              <w:rPr>
                <w:rFonts w:ascii="Calibri" w:hAnsi="Calibri"/>
                <w:bCs/>
                <w:lang w:val="da-DK"/>
              </w:rPr>
              <w:t xml:space="preserve"> </w:t>
            </w:r>
            <w:r w:rsidR="00532021" w:rsidRPr="007423C4">
              <w:rPr>
                <w:rFonts w:ascii="Calibri" w:hAnsi="Calibri"/>
                <w:bCs/>
                <w:sz w:val="20"/>
                <w:szCs w:val="20"/>
                <w:lang w:val="da-DK"/>
              </w:rPr>
              <w:t xml:space="preserve">(fourteen) </w:t>
            </w:r>
            <w:r w:rsidRPr="00847EC2">
              <w:rPr>
                <w:rFonts w:ascii="Calibri" w:hAnsi="Calibri"/>
                <w:bCs/>
                <w:lang w:val="da-DK"/>
              </w:rPr>
              <w:t>tabs</w:t>
            </w:r>
          </w:p>
          <w:p w14:paraId="31CD8C94" w14:textId="7E7F8B2A" w:rsidR="00C15995" w:rsidRPr="00A04C83" w:rsidRDefault="00C15995" w:rsidP="008A3C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A53B1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CAUTION</w:t>
            </w:r>
            <w:r w:rsidRPr="00EA53B1">
              <w:rPr>
                <w:rFonts w:ascii="Calibri" w:hAnsi="Calibri"/>
                <w:sz w:val="20"/>
                <w:szCs w:val="20"/>
              </w:rPr>
              <w:t>: Oxybutynin has potential for misuse</w:t>
            </w:r>
          </w:p>
        </w:tc>
      </w:tr>
    </w:tbl>
    <w:p w14:paraId="4910F8C8" w14:textId="192F4078" w:rsidR="00C15995" w:rsidRPr="00EA53B1" w:rsidRDefault="00C15995" w:rsidP="00C15995">
      <w:pPr>
        <w:rPr>
          <w:i/>
          <w:iCs/>
          <w:sz w:val="22"/>
          <w:szCs w:val="22"/>
        </w:rPr>
      </w:pPr>
      <w:r>
        <w:rPr>
          <w:rFonts w:ascii="Calibri" w:hAnsi="Calibri"/>
          <w:b/>
          <w:color w:val="FF0000"/>
          <w:lang w:val="da-DK"/>
        </w:rPr>
        <w:t xml:space="preserve">                       </w:t>
      </w:r>
      <w:r w:rsidRPr="00EA53B1">
        <w:rPr>
          <w:rFonts w:ascii="Calibri" w:hAnsi="Calibri"/>
          <w:b/>
          <w:i/>
          <w:iCs/>
          <w:color w:val="FF0000"/>
          <w:sz w:val="22"/>
          <w:szCs w:val="22"/>
          <w:lang w:val="da-DK"/>
        </w:rPr>
        <w:t>*P</w:t>
      </w:r>
      <w:r w:rsidR="00EA53B1" w:rsidRPr="00EA53B1">
        <w:rPr>
          <w:rFonts w:ascii="Calibri" w:hAnsi="Calibri"/>
          <w:b/>
          <w:i/>
          <w:iCs/>
          <w:color w:val="FF0000"/>
          <w:sz w:val="22"/>
          <w:szCs w:val="22"/>
          <w:lang w:val="da-DK"/>
        </w:rPr>
        <w:t xml:space="preserve">rescription </w:t>
      </w:r>
      <w:r w:rsidRPr="00EA53B1">
        <w:rPr>
          <w:rFonts w:ascii="Calibri" w:hAnsi="Calibri"/>
          <w:b/>
          <w:i/>
          <w:iCs/>
          <w:color w:val="FF0000"/>
          <w:sz w:val="22"/>
          <w:szCs w:val="22"/>
          <w:lang w:val="da-DK"/>
        </w:rPr>
        <w:t>R</w:t>
      </w:r>
      <w:r w:rsidR="00EA53B1" w:rsidRPr="00EA53B1">
        <w:rPr>
          <w:rFonts w:ascii="Calibri" w:hAnsi="Calibri"/>
          <w:b/>
          <w:i/>
          <w:iCs/>
          <w:color w:val="FF0000"/>
          <w:sz w:val="22"/>
          <w:szCs w:val="22"/>
          <w:lang w:val="da-DK"/>
        </w:rPr>
        <w:t xml:space="preserve">eview </w:t>
      </w:r>
      <w:r w:rsidRPr="00EA53B1">
        <w:rPr>
          <w:rFonts w:ascii="Calibri" w:hAnsi="Calibri"/>
          <w:b/>
          <w:i/>
          <w:iCs/>
          <w:color w:val="FF0000"/>
          <w:sz w:val="22"/>
          <w:szCs w:val="22"/>
          <w:lang w:val="da-DK"/>
        </w:rPr>
        <w:t>P</w:t>
      </w:r>
      <w:r w:rsidR="00EA53B1" w:rsidRPr="00EA53B1">
        <w:rPr>
          <w:rFonts w:ascii="Calibri" w:hAnsi="Calibri"/>
          <w:b/>
          <w:i/>
          <w:iCs/>
          <w:color w:val="FF0000"/>
          <w:sz w:val="22"/>
          <w:szCs w:val="22"/>
          <w:lang w:val="da-DK"/>
        </w:rPr>
        <w:t>rogram (PRP)</w:t>
      </w:r>
      <w:r w:rsidRPr="00EA53B1">
        <w:rPr>
          <w:rFonts w:ascii="Calibri" w:hAnsi="Calibri"/>
          <w:b/>
          <w:i/>
          <w:iCs/>
          <w:color w:val="FF0000"/>
          <w:sz w:val="22"/>
          <w:szCs w:val="22"/>
          <w:lang w:val="da-DK"/>
        </w:rPr>
        <w:t xml:space="preserve"> Medication</w:t>
      </w:r>
      <w:r w:rsidR="00EA53B1" w:rsidRPr="00EA53B1">
        <w:rPr>
          <w:rFonts w:ascii="Calibri" w:hAnsi="Calibri"/>
          <w:b/>
          <w:i/>
          <w:iCs/>
          <w:color w:val="FF0000"/>
          <w:sz w:val="22"/>
          <w:szCs w:val="22"/>
          <w:lang w:val="da-DK"/>
        </w:rPr>
        <w:t xml:space="preserve"> in SK</w:t>
      </w:r>
    </w:p>
    <w:p w14:paraId="2B24EF38" w14:textId="75BA8C35" w:rsidR="00C15995" w:rsidRPr="00CB1397" w:rsidRDefault="00C15995" w:rsidP="00C15995">
      <w:pPr>
        <w:rPr>
          <w:rFonts w:ascii="Calibri" w:hAnsi="Calibri" w:cs="Calibri"/>
          <w:b/>
          <w:bCs/>
          <w:sz w:val="12"/>
          <w:szCs w:val="12"/>
        </w:rPr>
      </w:pPr>
    </w:p>
    <w:p w14:paraId="42F9F3A9" w14:textId="3F00BD52" w:rsidR="00C15995" w:rsidRPr="00576EF2" w:rsidRDefault="00C15995" w:rsidP="00C15995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76EF2">
        <w:rPr>
          <w:rFonts w:ascii="Calibri" w:hAnsi="Calibri" w:cs="Calibri"/>
          <w:b/>
          <w:bCs/>
          <w:sz w:val="22"/>
          <w:szCs w:val="22"/>
          <w:u w:val="single"/>
        </w:rPr>
        <w:t>Comments &amp; Cautions</w:t>
      </w:r>
    </w:p>
    <w:p w14:paraId="0A057CB4" w14:textId="02E4FB2B" w:rsidR="00C15995" w:rsidRPr="00120C7F" w:rsidRDefault="00C15995" w:rsidP="00C15995">
      <w:pPr>
        <w:rPr>
          <w:rFonts w:ascii="Calibri" w:hAnsi="Calibri" w:cs="Calibri"/>
          <w:b/>
          <w:bCs/>
          <w:sz w:val="4"/>
          <w:szCs w:val="4"/>
        </w:rPr>
      </w:pPr>
    </w:p>
    <w:p w14:paraId="0F8DC4DC" w14:textId="3795789A" w:rsidR="00C15995" w:rsidRPr="00576EF2" w:rsidRDefault="00C15995" w:rsidP="00C15995">
      <w:pPr>
        <w:ind w:left="432" w:right="-270"/>
        <w:rPr>
          <w:rFonts w:ascii="Calibri" w:hAnsi="Calibri" w:cs="Calibri"/>
          <w:b/>
          <w:bCs/>
          <w:sz w:val="20"/>
          <w:szCs w:val="20"/>
        </w:rPr>
      </w:pPr>
      <w:r w:rsidRPr="00576EF2">
        <w:rPr>
          <w:rFonts w:ascii="Calibri" w:hAnsi="Calibri" w:cs="Calibri"/>
          <w:b/>
          <w:bCs/>
          <w:sz w:val="20"/>
          <w:szCs w:val="20"/>
        </w:rPr>
        <w:t xml:space="preserve">Clonidine </w:t>
      </w:r>
    </w:p>
    <w:p w14:paraId="4CC5D9A1" w14:textId="3C0E0CB6" w:rsidR="00C15995" w:rsidRPr="00576EF2" w:rsidRDefault="00F95855" w:rsidP="00CB1397">
      <w:pPr>
        <w:numPr>
          <w:ilvl w:val="0"/>
          <w:numId w:val="1"/>
        </w:numPr>
        <w:ind w:left="900" w:right="-270" w:hanging="270"/>
        <w:rPr>
          <w:rFonts w:ascii="Calibri" w:hAnsi="Calibri" w:cs="Calibri"/>
          <w:sz w:val="20"/>
          <w:szCs w:val="20"/>
        </w:rPr>
      </w:pPr>
      <w:r w:rsidRPr="00576EF2">
        <w:rPr>
          <w:rFonts w:ascii="Calibri" w:hAnsi="Calibri" w:cs="Calibri"/>
          <w:sz w:val="20"/>
          <w:szCs w:val="20"/>
        </w:rPr>
        <w:t>I</w:t>
      </w:r>
      <w:r w:rsidR="00C15995" w:rsidRPr="00576EF2">
        <w:rPr>
          <w:rFonts w:ascii="Calibri" w:hAnsi="Calibri" w:cs="Calibri"/>
          <w:sz w:val="20"/>
          <w:szCs w:val="20"/>
        </w:rPr>
        <w:t>ndividuals who are &gt;91kg may require clonidine doses in the range of 0.</w:t>
      </w:r>
      <w:r w:rsidR="007423C4" w:rsidRPr="00576EF2">
        <w:rPr>
          <w:rFonts w:ascii="Calibri" w:hAnsi="Calibri" w:cs="Calibri"/>
          <w:sz w:val="20"/>
          <w:szCs w:val="20"/>
        </w:rPr>
        <w:t>1-</w:t>
      </w:r>
      <w:r w:rsidR="00C15995" w:rsidRPr="00576EF2">
        <w:rPr>
          <w:rFonts w:ascii="Calibri" w:hAnsi="Calibri" w:cs="Calibri"/>
          <w:sz w:val="20"/>
          <w:szCs w:val="20"/>
        </w:rPr>
        <w:t>0.2mg</w:t>
      </w:r>
      <w:r w:rsidR="007423C4" w:rsidRPr="00576EF2">
        <w:rPr>
          <w:rFonts w:ascii="Calibri" w:hAnsi="Calibri" w:cs="Calibri"/>
          <w:sz w:val="20"/>
          <w:szCs w:val="20"/>
        </w:rPr>
        <w:t xml:space="preserve"> TID PRN</w:t>
      </w:r>
      <w:r w:rsidR="00C15995" w:rsidRPr="00576EF2">
        <w:rPr>
          <w:rFonts w:ascii="Calibri" w:hAnsi="Calibri" w:cs="Calibri"/>
          <w:sz w:val="20"/>
          <w:szCs w:val="20"/>
        </w:rPr>
        <w:t>.</w:t>
      </w:r>
    </w:p>
    <w:p w14:paraId="5D3AC7AF" w14:textId="1A419502" w:rsidR="00C15995" w:rsidRPr="00576EF2" w:rsidRDefault="00C15995" w:rsidP="00CB1397">
      <w:pPr>
        <w:numPr>
          <w:ilvl w:val="0"/>
          <w:numId w:val="1"/>
        </w:numPr>
        <w:ind w:left="900" w:right="-270" w:hanging="270"/>
        <w:rPr>
          <w:rFonts w:ascii="Calibri" w:hAnsi="Calibri" w:cs="Calibri"/>
          <w:sz w:val="20"/>
          <w:szCs w:val="20"/>
        </w:rPr>
      </w:pPr>
      <w:r w:rsidRPr="00576EF2">
        <w:rPr>
          <w:rFonts w:ascii="Calibri" w:hAnsi="Calibri" w:cs="Calibri"/>
          <w:sz w:val="20"/>
          <w:szCs w:val="20"/>
        </w:rPr>
        <w:t xml:space="preserve">Clonidine may be used </w:t>
      </w:r>
      <w:r w:rsidR="007423C4" w:rsidRPr="00576EF2">
        <w:rPr>
          <w:rFonts w:ascii="Calibri" w:hAnsi="Calibri" w:cs="Calibri"/>
          <w:sz w:val="20"/>
          <w:szCs w:val="20"/>
        </w:rPr>
        <w:t>long-term (i.e. weeks to months)</w:t>
      </w:r>
      <w:r w:rsidRPr="00576EF2">
        <w:rPr>
          <w:rFonts w:ascii="Calibri" w:hAnsi="Calibri" w:cs="Calibri"/>
          <w:sz w:val="20"/>
          <w:szCs w:val="20"/>
        </w:rPr>
        <w:t xml:space="preserve"> to help with symptoms of protracted withdrawal, including anxiety and other symptoms.</w:t>
      </w:r>
    </w:p>
    <w:p w14:paraId="330B6861" w14:textId="23E7735A" w:rsidR="00C15995" w:rsidRPr="00120C7F" w:rsidRDefault="00C15995" w:rsidP="00C15995">
      <w:pPr>
        <w:ind w:left="432" w:right="-270"/>
        <w:rPr>
          <w:rFonts w:ascii="Calibri" w:hAnsi="Calibri" w:cs="Calibri"/>
          <w:b/>
          <w:bCs/>
          <w:sz w:val="4"/>
          <w:szCs w:val="4"/>
        </w:rPr>
      </w:pPr>
    </w:p>
    <w:p w14:paraId="57B028FA" w14:textId="37565370" w:rsidR="00C15995" w:rsidRPr="00576EF2" w:rsidRDefault="00C15995" w:rsidP="00C15995">
      <w:pPr>
        <w:ind w:left="432" w:right="-270"/>
        <w:rPr>
          <w:rFonts w:ascii="Calibri" w:hAnsi="Calibri" w:cs="Calibri"/>
          <w:b/>
          <w:bCs/>
          <w:sz w:val="20"/>
          <w:szCs w:val="20"/>
        </w:rPr>
      </w:pPr>
      <w:r w:rsidRPr="00576EF2">
        <w:rPr>
          <w:rFonts w:ascii="Calibri" w:hAnsi="Calibri" w:cs="Calibri"/>
          <w:b/>
          <w:bCs/>
          <w:sz w:val="20"/>
          <w:szCs w:val="20"/>
        </w:rPr>
        <w:t>NSAIDs</w:t>
      </w:r>
    </w:p>
    <w:p w14:paraId="1C20F390" w14:textId="5EF9990D" w:rsidR="00C15995" w:rsidRPr="00576EF2" w:rsidRDefault="00C15995" w:rsidP="00CB1397">
      <w:pPr>
        <w:numPr>
          <w:ilvl w:val="0"/>
          <w:numId w:val="2"/>
        </w:numPr>
        <w:ind w:left="900" w:right="-270" w:hanging="270"/>
        <w:rPr>
          <w:rFonts w:ascii="Calibri" w:hAnsi="Calibri" w:cs="Calibri"/>
          <w:sz w:val="20"/>
          <w:szCs w:val="20"/>
        </w:rPr>
      </w:pPr>
      <w:r w:rsidRPr="00576EF2">
        <w:rPr>
          <w:rFonts w:ascii="Calibri" w:hAnsi="Calibri" w:cs="Calibri"/>
          <w:sz w:val="20"/>
          <w:szCs w:val="20"/>
        </w:rPr>
        <w:t xml:space="preserve">Avoid using NSAIDs in older adults, </w:t>
      </w:r>
      <w:r w:rsidR="007423C4" w:rsidRPr="00576EF2">
        <w:rPr>
          <w:rFonts w:ascii="Calibri" w:hAnsi="Calibri" w:cs="Calibri"/>
          <w:sz w:val="20"/>
          <w:szCs w:val="20"/>
        </w:rPr>
        <w:t>individuals</w:t>
      </w:r>
      <w:r w:rsidRPr="00576EF2">
        <w:rPr>
          <w:rFonts w:ascii="Calibri" w:hAnsi="Calibri" w:cs="Calibri"/>
          <w:sz w:val="20"/>
          <w:szCs w:val="20"/>
        </w:rPr>
        <w:t xml:space="preserve"> with reduced renal function or heart failure, and </w:t>
      </w:r>
      <w:r w:rsidR="007423C4" w:rsidRPr="00576EF2">
        <w:rPr>
          <w:rFonts w:ascii="Calibri" w:hAnsi="Calibri" w:cs="Calibri"/>
          <w:sz w:val="20"/>
          <w:szCs w:val="20"/>
        </w:rPr>
        <w:t>individuals</w:t>
      </w:r>
      <w:r w:rsidRPr="00576EF2">
        <w:rPr>
          <w:rFonts w:ascii="Calibri" w:hAnsi="Calibri" w:cs="Calibri"/>
          <w:sz w:val="20"/>
          <w:szCs w:val="20"/>
        </w:rPr>
        <w:t xml:space="preserve"> with a history of gastric ulcer.</w:t>
      </w:r>
    </w:p>
    <w:p w14:paraId="372C8EA4" w14:textId="0F6DEA24" w:rsidR="00C15995" w:rsidRPr="00120C7F" w:rsidRDefault="00C15995" w:rsidP="00C15995">
      <w:pPr>
        <w:ind w:left="432" w:right="-270"/>
        <w:rPr>
          <w:rFonts w:ascii="Calibri" w:hAnsi="Calibri" w:cs="Calibri"/>
          <w:b/>
          <w:bCs/>
          <w:sz w:val="4"/>
          <w:szCs w:val="4"/>
        </w:rPr>
      </w:pPr>
    </w:p>
    <w:p w14:paraId="4368ED50" w14:textId="1872A755" w:rsidR="00C15995" w:rsidRPr="00576EF2" w:rsidRDefault="00C15995" w:rsidP="00C15995">
      <w:pPr>
        <w:ind w:left="432" w:right="-270"/>
        <w:rPr>
          <w:rFonts w:ascii="Calibri" w:hAnsi="Calibri" w:cs="Calibri"/>
          <w:b/>
          <w:bCs/>
          <w:sz w:val="20"/>
          <w:szCs w:val="20"/>
        </w:rPr>
      </w:pPr>
      <w:r w:rsidRPr="00576EF2">
        <w:rPr>
          <w:rFonts w:ascii="Calibri" w:hAnsi="Calibri" w:cs="Calibri"/>
          <w:b/>
          <w:bCs/>
          <w:sz w:val="20"/>
          <w:szCs w:val="20"/>
        </w:rPr>
        <w:t>Duration of therapy</w:t>
      </w:r>
    </w:p>
    <w:p w14:paraId="2B64F7B2" w14:textId="404569F7" w:rsidR="00C15995" w:rsidRPr="00576EF2" w:rsidRDefault="00C15995" w:rsidP="00CB1397">
      <w:pPr>
        <w:numPr>
          <w:ilvl w:val="0"/>
          <w:numId w:val="2"/>
        </w:numPr>
        <w:ind w:left="900" w:right="-274" w:hanging="270"/>
        <w:rPr>
          <w:rFonts w:ascii="Calibri" w:hAnsi="Calibri" w:cs="Calibri"/>
          <w:sz w:val="20"/>
          <w:szCs w:val="20"/>
        </w:rPr>
      </w:pPr>
      <w:r w:rsidRPr="00576EF2">
        <w:rPr>
          <w:rFonts w:ascii="Calibri" w:hAnsi="Calibri" w:cs="Calibri"/>
          <w:sz w:val="20"/>
          <w:szCs w:val="20"/>
        </w:rPr>
        <w:t>When indicated for an opioid taper or rotation, consider providing medication for withdrawal management for one month, then reassess. For a buprenorphine-naloxone</w:t>
      </w:r>
      <w:r w:rsidR="009054A6" w:rsidRPr="00576EF2">
        <w:rPr>
          <w:rFonts w:ascii="Calibri" w:hAnsi="Calibri" w:cs="Calibri"/>
          <w:sz w:val="20"/>
          <w:szCs w:val="20"/>
        </w:rPr>
        <w:t xml:space="preserve"> traditional</w:t>
      </w:r>
      <w:r w:rsidRPr="00576EF2">
        <w:rPr>
          <w:rFonts w:ascii="Calibri" w:hAnsi="Calibri" w:cs="Calibri"/>
          <w:sz w:val="20"/>
          <w:szCs w:val="20"/>
        </w:rPr>
        <w:t xml:space="preserve"> in</w:t>
      </w:r>
      <w:r w:rsidR="006F6F76" w:rsidRPr="00576EF2">
        <w:rPr>
          <w:rFonts w:ascii="Calibri" w:hAnsi="Calibri" w:cs="Calibri"/>
          <w:sz w:val="20"/>
          <w:szCs w:val="20"/>
        </w:rPr>
        <w:t>itia</w:t>
      </w:r>
      <w:r w:rsidRPr="00576EF2">
        <w:rPr>
          <w:rFonts w:ascii="Calibri" w:hAnsi="Calibri" w:cs="Calibri"/>
          <w:sz w:val="20"/>
          <w:szCs w:val="20"/>
        </w:rPr>
        <w:t>tion, consider two weeks.</w:t>
      </w:r>
      <w:r w:rsidR="00790E22">
        <w:rPr>
          <w:rFonts w:ascii="Calibri" w:hAnsi="Calibri" w:cs="Calibri"/>
          <w:sz w:val="20"/>
          <w:szCs w:val="20"/>
        </w:rPr>
        <w:t xml:space="preserve"> For a methadone initiation, consider ~4 to 8 weeks.</w:t>
      </w:r>
    </w:p>
    <w:p w14:paraId="5B7F3523" w14:textId="77777777" w:rsidR="00C15995" w:rsidRPr="00120C7F" w:rsidRDefault="00C15995" w:rsidP="00C15995">
      <w:pPr>
        <w:ind w:left="432" w:right="-270"/>
        <w:rPr>
          <w:rFonts w:ascii="Calibri" w:hAnsi="Calibri" w:cs="Calibri"/>
          <w:b/>
          <w:bCs/>
          <w:sz w:val="4"/>
          <w:szCs w:val="4"/>
        </w:rPr>
      </w:pPr>
    </w:p>
    <w:p w14:paraId="3A2678E0" w14:textId="4817B887" w:rsidR="00C15995" w:rsidRPr="00576EF2" w:rsidRDefault="00C15995" w:rsidP="00C15995">
      <w:pPr>
        <w:ind w:left="432" w:right="-270"/>
        <w:rPr>
          <w:rFonts w:ascii="Calibri" w:hAnsi="Calibri" w:cs="Calibri"/>
          <w:b/>
          <w:bCs/>
          <w:sz w:val="20"/>
          <w:szCs w:val="20"/>
        </w:rPr>
      </w:pPr>
      <w:r w:rsidRPr="00576EF2">
        <w:rPr>
          <w:rFonts w:ascii="Calibri" w:hAnsi="Calibri" w:cs="Calibri"/>
          <w:b/>
          <w:bCs/>
          <w:sz w:val="20"/>
          <w:szCs w:val="20"/>
        </w:rPr>
        <w:t>Older Adults</w:t>
      </w:r>
    </w:p>
    <w:p w14:paraId="5F7FD7CE" w14:textId="2738312D" w:rsidR="002109B1" w:rsidRPr="00576EF2" w:rsidRDefault="00C15995" w:rsidP="00CB1397">
      <w:pPr>
        <w:pStyle w:val="ListParagraph"/>
        <w:numPr>
          <w:ilvl w:val="0"/>
          <w:numId w:val="2"/>
        </w:numPr>
        <w:ind w:left="900" w:right="-180" w:hanging="270"/>
        <w:rPr>
          <w:rFonts w:ascii="Calibri" w:hAnsi="Calibri"/>
          <w:sz w:val="32"/>
          <w:szCs w:val="32"/>
        </w:rPr>
      </w:pPr>
      <w:r w:rsidRPr="00576EF2">
        <w:rPr>
          <w:rFonts w:ascii="Calibri" w:hAnsi="Calibri" w:cs="Calibri"/>
          <w:sz w:val="20"/>
          <w:szCs w:val="20"/>
        </w:rPr>
        <w:t>Caution when using medications with CNS depressant</w:t>
      </w:r>
      <w:r w:rsidR="007423C4" w:rsidRPr="00576EF2">
        <w:rPr>
          <w:rFonts w:ascii="Calibri" w:hAnsi="Calibri" w:cs="Calibri"/>
          <w:sz w:val="20"/>
          <w:szCs w:val="20"/>
        </w:rPr>
        <w:t xml:space="preserve"> </w:t>
      </w:r>
      <w:r w:rsidRPr="00576EF2">
        <w:rPr>
          <w:rFonts w:ascii="Calibri" w:hAnsi="Calibri" w:cs="Calibri"/>
          <w:sz w:val="20"/>
          <w:szCs w:val="20"/>
        </w:rPr>
        <w:t>and/or anticholinergic effects in older adults. Use the lowest effective dose for short periods of time, if possible, to minimize the risk of falls and cognitive impairment.</w:t>
      </w:r>
      <w:r w:rsidR="008E6603" w:rsidRPr="00576EF2">
        <w:rPr>
          <w:rFonts w:ascii="Calibri" w:hAnsi="Calibri" w:cs="Calibri"/>
          <w:sz w:val="20"/>
          <w:szCs w:val="20"/>
        </w:rPr>
        <w:t xml:space="preserve"> </w:t>
      </w:r>
      <w:hyperlink r:id="rId10" w:history="1">
        <w:r w:rsidR="008E6603" w:rsidRPr="00576EF2">
          <w:rPr>
            <w:rStyle w:val="Hyperlink"/>
            <w:rFonts w:ascii="Calibri" w:hAnsi="Calibri" w:cs="Calibri"/>
            <w:sz w:val="20"/>
            <w:szCs w:val="20"/>
          </w:rPr>
          <w:t>BEERS 2019</w:t>
        </w:r>
      </w:hyperlink>
      <w:r w:rsidR="00396872" w:rsidRPr="00576EF2">
        <w:rPr>
          <w:rFonts w:ascii="Calibri" w:hAnsi="Calibri" w:cs="Calibri"/>
          <w:sz w:val="20"/>
          <w:szCs w:val="20"/>
        </w:rPr>
        <w:t xml:space="preserve"> recommends that adults &gt;65 years avoid the concomitant use of more than 2</w:t>
      </w:r>
      <w:r w:rsidR="008E6603" w:rsidRPr="00576EF2">
        <w:rPr>
          <w:rFonts w:ascii="Calibri" w:hAnsi="Calibri" w:cs="Calibri"/>
          <w:sz w:val="20"/>
          <w:szCs w:val="20"/>
        </w:rPr>
        <w:t xml:space="preserve"> CNS-active drugs</w:t>
      </w:r>
      <w:r w:rsidR="00396872" w:rsidRPr="00576EF2">
        <w:rPr>
          <w:rFonts w:ascii="Calibri" w:hAnsi="Calibri" w:cs="Calibri"/>
          <w:sz w:val="20"/>
          <w:szCs w:val="20"/>
        </w:rPr>
        <w:t xml:space="preserve"> due to </w:t>
      </w:r>
      <w:r w:rsidR="008E6603" w:rsidRPr="00576EF2">
        <w:rPr>
          <w:rFonts w:ascii="Calibri" w:hAnsi="Calibri" w:cs="Calibri"/>
          <w:sz w:val="20"/>
          <w:szCs w:val="20"/>
        </w:rPr>
        <w:t>increased risk of falls and fractures</w:t>
      </w:r>
      <w:r w:rsidR="00396872" w:rsidRPr="00576EF2">
        <w:rPr>
          <w:rFonts w:ascii="Calibri" w:hAnsi="Calibri" w:cs="Calibri"/>
          <w:sz w:val="20"/>
          <w:szCs w:val="20"/>
        </w:rPr>
        <w:t>.</w:t>
      </w:r>
    </w:p>
    <w:p w14:paraId="07D3FDDB" w14:textId="77777777" w:rsidR="007423C4" w:rsidRPr="00120C7F" w:rsidRDefault="007423C4" w:rsidP="007423C4">
      <w:pPr>
        <w:pStyle w:val="ListParagraph"/>
        <w:ind w:left="450"/>
        <w:rPr>
          <w:rFonts w:ascii="Calibri" w:hAnsi="Calibri" w:cs="Calibri"/>
          <w:sz w:val="4"/>
          <w:szCs w:val="4"/>
        </w:rPr>
      </w:pPr>
    </w:p>
    <w:p w14:paraId="52EF64FC" w14:textId="746CE3AE" w:rsidR="007423C4" w:rsidRPr="00576EF2" w:rsidRDefault="007423C4" w:rsidP="007423C4">
      <w:pPr>
        <w:pStyle w:val="ListParagraph"/>
        <w:ind w:left="450"/>
        <w:rPr>
          <w:rFonts w:ascii="Calibri" w:hAnsi="Calibri" w:cs="Calibri"/>
          <w:b/>
          <w:bCs/>
          <w:sz w:val="20"/>
          <w:szCs w:val="20"/>
        </w:rPr>
      </w:pPr>
      <w:r w:rsidRPr="00576EF2">
        <w:rPr>
          <w:rFonts w:ascii="Calibri" w:hAnsi="Calibri" w:cs="Calibri"/>
          <w:b/>
          <w:bCs/>
          <w:sz w:val="20"/>
          <w:szCs w:val="20"/>
        </w:rPr>
        <w:t>QT Prolongation</w:t>
      </w:r>
    </w:p>
    <w:p w14:paraId="04BD0FC8" w14:textId="215DE0C3" w:rsidR="00D56FEF" w:rsidRPr="00CB1397" w:rsidRDefault="007423C4" w:rsidP="00CB1397">
      <w:pPr>
        <w:pStyle w:val="ListParagraph"/>
        <w:numPr>
          <w:ilvl w:val="0"/>
          <w:numId w:val="3"/>
        </w:numPr>
        <w:ind w:left="900" w:right="-180" w:hanging="270"/>
        <w:rPr>
          <w:sz w:val="22"/>
          <w:szCs w:val="22"/>
        </w:rPr>
      </w:pPr>
      <w:r w:rsidRPr="00576EF2">
        <w:rPr>
          <w:rFonts w:ascii="Calibri" w:hAnsi="Calibri"/>
          <w:sz w:val="20"/>
          <w:szCs w:val="20"/>
        </w:rPr>
        <w:t>When</w:t>
      </w:r>
      <w:r w:rsidR="009054A6" w:rsidRPr="00576EF2">
        <w:rPr>
          <w:rFonts w:ascii="Calibri" w:hAnsi="Calibri"/>
          <w:sz w:val="20"/>
          <w:szCs w:val="20"/>
        </w:rPr>
        <w:t xml:space="preserve"> the patient is on </w:t>
      </w:r>
      <w:r w:rsidRPr="00576EF2">
        <w:rPr>
          <w:rFonts w:ascii="Calibri" w:hAnsi="Calibri"/>
          <w:sz w:val="20"/>
          <w:szCs w:val="20"/>
        </w:rPr>
        <w:t xml:space="preserve">methadone, be mindful of medications that can cause QT prolongation. See </w:t>
      </w:r>
      <w:hyperlink r:id="rId11" w:history="1">
        <w:r w:rsidRPr="00576EF2">
          <w:rPr>
            <w:rStyle w:val="Hyperlink"/>
            <w:rFonts w:ascii="Calibri" w:hAnsi="Calibri"/>
            <w:sz w:val="20"/>
            <w:szCs w:val="20"/>
          </w:rPr>
          <w:t>RxFiles QT Prolongation and Torsades de Pointes</w:t>
        </w:r>
      </w:hyperlink>
      <w:r w:rsidRPr="00576EF2">
        <w:rPr>
          <w:rFonts w:ascii="Calibri" w:hAnsi="Calibri"/>
          <w:sz w:val="20"/>
          <w:szCs w:val="20"/>
        </w:rPr>
        <w:t xml:space="preserve"> for a </w:t>
      </w:r>
      <w:r w:rsidR="00FA22EF" w:rsidRPr="00576EF2">
        <w:rPr>
          <w:rFonts w:ascii="Calibri" w:hAnsi="Calibri"/>
          <w:sz w:val="20"/>
          <w:szCs w:val="20"/>
        </w:rPr>
        <w:t>list of medications</w:t>
      </w:r>
      <w:r w:rsidR="00F95855" w:rsidRPr="00576EF2">
        <w:rPr>
          <w:rFonts w:ascii="Calibri" w:hAnsi="Calibri"/>
          <w:sz w:val="20"/>
          <w:szCs w:val="20"/>
        </w:rPr>
        <w:t xml:space="preserve"> </w:t>
      </w:r>
      <w:r w:rsidR="00EA53B1" w:rsidRPr="00576EF2">
        <w:rPr>
          <w:rFonts w:ascii="Calibri" w:hAnsi="Calibri"/>
          <w:sz w:val="20"/>
          <w:szCs w:val="20"/>
        </w:rPr>
        <w:t>that</w:t>
      </w:r>
      <w:r w:rsidR="00F95855" w:rsidRPr="00576EF2">
        <w:rPr>
          <w:rFonts w:ascii="Calibri" w:hAnsi="Calibri"/>
          <w:sz w:val="20"/>
          <w:szCs w:val="20"/>
        </w:rPr>
        <w:t xml:space="preserve"> may contribute</w:t>
      </w:r>
      <w:r w:rsidR="00FA22EF" w:rsidRPr="00576EF2">
        <w:rPr>
          <w:rFonts w:ascii="Calibri" w:hAnsi="Calibri"/>
          <w:sz w:val="20"/>
          <w:szCs w:val="20"/>
        </w:rPr>
        <w:t xml:space="preserve"> (e.g. quetiapine, TCAs, ondansetron, hydroxyzine)</w:t>
      </w:r>
      <w:r w:rsidR="00EA53B1" w:rsidRPr="00576EF2">
        <w:rPr>
          <w:rFonts w:ascii="Calibri" w:hAnsi="Calibri"/>
          <w:sz w:val="20"/>
          <w:szCs w:val="20"/>
        </w:rPr>
        <w:t>.</w:t>
      </w:r>
    </w:p>
    <w:p w14:paraId="3011BE65" w14:textId="77777777" w:rsidR="00CB1397" w:rsidRPr="00CB1397" w:rsidRDefault="00CB1397" w:rsidP="00CB1397">
      <w:pPr>
        <w:pStyle w:val="ListParagraph"/>
        <w:ind w:left="1170"/>
        <w:rPr>
          <w:sz w:val="22"/>
          <w:szCs w:val="22"/>
        </w:rPr>
      </w:pPr>
    </w:p>
    <w:p w14:paraId="69DD4D3D" w14:textId="77777777" w:rsidR="00CB1397" w:rsidRDefault="00CB1397" w:rsidP="00CB1397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Non-Pharmacological Strategies for Managing Opioid Withdrawal</w:t>
      </w:r>
    </w:p>
    <w:p w14:paraId="60743833" w14:textId="29846C63" w:rsidR="00CB1397" w:rsidRPr="00CB1397" w:rsidRDefault="00CB1397" w:rsidP="00CB1397">
      <w:pPr>
        <w:ind w:left="270"/>
        <w:rPr>
          <w:rFonts w:ascii="Calibri" w:hAnsi="Calibri" w:cs="Calibri"/>
          <w:sz w:val="18"/>
          <w:szCs w:val="18"/>
        </w:rPr>
      </w:pPr>
      <w:r w:rsidRPr="00576EF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65EA41A" wp14:editId="3AB42BDC">
                <wp:simplePos x="0" y="0"/>
                <wp:positionH relativeFrom="margin">
                  <wp:posOffset>3289935</wp:posOffset>
                </wp:positionH>
                <wp:positionV relativeFrom="paragraph">
                  <wp:posOffset>541324</wp:posOffset>
                </wp:positionV>
                <wp:extent cx="277495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5A969" w14:textId="468C1B95" w:rsidR="009054A6" w:rsidRPr="009054A6" w:rsidRDefault="009054A6" w:rsidP="009054A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5EA41A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59.05pt;margin-top:42.6pt;width:21.8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" filled="f" stroked="f">
                <v:textbox style="mso-fit-shape-to-text:t">
                  <w:txbxContent>
                    <w:p w14:paraId="4C95A969" w14:textId="468C1B95" w:rsidR="009054A6" w:rsidRPr="009054A6" w:rsidRDefault="009054A6" w:rsidP="009054A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Non-pharmacologic treatment options can be used in combination with medications to help further alleviate the discomfort of opioid withdrawal. Consider recommending sleep hygiene for insomnia, an </w:t>
      </w:r>
      <w:hyperlink r:id="rId12" w:history="1">
        <w:r w:rsidRPr="00120C7F">
          <w:rPr>
            <w:rStyle w:val="Hyperlink"/>
            <w:rFonts w:ascii="Calibri" w:hAnsi="Calibri" w:cs="Calibri"/>
            <w:sz w:val="20"/>
            <w:szCs w:val="20"/>
          </w:rPr>
          <w:t>exercise prescription</w:t>
        </w:r>
      </w:hyperlink>
      <w:r w:rsidRPr="00120C7F">
        <w:rPr>
          <w:rFonts w:ascii="Calibri" w:hAnsi="Calibri" w:cs="Calibri"/>
          <w:sz w:val="20"/>
          <w:szCs w:val="20"/>
        </w:rPr>
        <w:t xml:space="preserve"> to improve fitness</w:t>
      </w:r>
      <w:r>
        <w:rPr>
          <w:rFonts w:ascii="Calibri" w:hAnsi="Calibri" w:cs="Calibri"/>
          <w:sz w:val="20"/>
          <w:szCs w:val="20"/>
        </w:rPr>
        <w:t>,</w:t>
      </w:r>
      <w:r w:rsidRPr="00120C7F">
        <w:rPr>
          <w:rFonts w:ascii="Calibri" w:hAnsi="Calibri" w:cs="Calibri"/>
          <w:sz w:val="20"/>
          <w:szCs w:val="20"/>
        </w:rPr>
        <w:t xml:space="preserve"> self-esteem </w:t>
      </w:r>
      <w:r>
        <w:rPr>
          <w:rFonts w:ascii="Calibri" w:hAnsi="Calibri" w:cs="Calibri"/>
          <w:sz w:val="20"/>
          <w:szCs w:val="20"/>
        </w:rPr>
        <w:t>and</w:t>
      </w:r>
      <w:r w:rsidRPr="00120C7F">
        <w:rPr>
          <w:rFonts w:ascii="Calibri" w:hAnsi="Calibri" w:cs="Calibri"/>
          <w:sz w:val="20"/>
          <w:szCs w:val="20"/>
        </w:rPr>
        <w:t xml:space="preserve"> sense of wellness</w:t>
      </w:r>
      <w:r>
        <w:rPr>
          <w:rFonts w:ascii="Calibri" w:hAnsi="Calibri" w:cs="Calibri"/>
          <w:sz w:val="20"/>
          <w:szCs w:val="20"/>
        </w:rPr>
        <w:t xml:space="preserve">, and/or the use of </w:t>
      </w:r>
      <w:r w:rsidRPr="00120C7F">
        <w:rPr>
          <w:rFonts w:ascii="Calibri" w:hAnsi="Calibri" w:cs="Calibri"/>
          <w:sz w:val="20"/>
          <w:szCs w:val="20"/>
        </w:rPr>
        <w:t>meditation, relaxation, and mindfulness</w:t>
      </w:r>
      <w:r>
        <w:rPr>
          <w:rFonts w:ascii="Calibri" w:hAnsi="Calibri" w:cs="Calibri"/>
          <w:sz w:val="20"/>
          <w:szCs w:val="20"/>
        </w:rPr>
        <w:t xml:space="preserve"> t</w:t>
      </w:r>
      <w:r w:rsidRPr="00120C7F">
        <w:rPr>
          <w:rFonts w:ascii="Calibri" w:hAnsi="Calibri" w:cs="Calibri"/>
          <w:sz w:val="20"/>
          <w:szCs w:val="20"/>
        </w:rPr>
        <w:t xml:space="preserve">o </w:t>
      </w:r>
      <w:r>
        <w:rPr>
          <w:rFonts w:ascii="Calibri" w:hAnsi="Calibri" w:cs="Calibri"/>
          <w:sz w:val="20"/>
          <w:szCs w:val="20"/>
        </w:rPr>
        <w:t xml:space="preserve">help patients cope and </w:t>
      </w:r>
      <w:r w:rsidRPr="00120C7F">
        <w:rPr>
          <w:rFonts w:ascii="Calibri" w:hAnsi="Calibri" w:cs="Calibri"/>
          <w:sz w:val="20"/>
          <w:szCs w:val="20"/>
        </w:rPr>
        <w:t>reduce stress</w:t>
      </w:r>
      <w:r>
        <w:rPr>
          <w:rFonts w:ascii="Calibri" w:hAnsi="Calibri" w:cs="Calibri"/>
          <w:sz w:val="20"/>
          <w:szCs w:val="20"/>
        </w:rPr>
        <w:t>.</w:t>
      </w:r>
    </w:p>
    <w:sectPr w:rsidR="00CB1397" w:rsidRPr="00CB1397" w:rsidSect="00B53ED7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AEDE" w14:textId="77777777" w:rsidR="009054A6" w:rsidRDefault="009054A6" w:rsidP="009054A6">
      <w:r>
        <w:separator/>
      </w:r>
    </w:p>
  </w:endnote>
  <w:endnote w:type="continuationSeparator" w:id="0">
    <w:p w14:paraId="0A60F772" w14:textId="77777777" w:rsidR="009054A6" w:rsidRDefault="009054A6" w:rsidP="0090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6AD42" w14:textId="77777777" w:rsidR="009054A6" w:rsidRDefault="009054A6" w:rsidP="009054A6">
      <w:r>
        <w:separator/>
      </w:r>
    </w:p>
  </w:footnote>
  <w:footnote w:type="continuationSeparator" w:id="0">
    <w:p w14:paraId="7C3535A0" w14:textId="77777777" w:rsidR="009054A6" w:rsidRDefault="009054A6" w:rsidP="0090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60BDB"/>
    <w:multiLevelType w:val="hybridMultilevel"/>
    <w:tmpl w:val="90BA91C2"/>
    <w:lvl w:ilvl="0" w:tplc="51883E4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6FD16A07"/>
    <w:multiLevelType w:val="hybridMultilevel"/>
    <w:tmpl w:val="9E24416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76FE531F"/>
    <w:multiLevelType w:val="hybridMultilevel"/>
    <w:tmpl w:val="E114541E"/>
    <w:lvl w:ilvl="0" w:tplc="5506334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B1"/>
    <w:rsid w:val="00077035"/>
    <w:rsid w:val="000D1993"/>
    <w:rsid w:val="00120C7F"/>
    <w:rsid w:val="0012584B"/>
    <w:rsid w:val="001B2188"/>
    <w:rsid w:val="001C6FE9"/>
    <w:rsid w:val="001E1694"/>
    <w:rsid w:val="002109B1"/>
    <w:rsid w:val="00314C28"/>
    <w:rsid w:val="0031741E"/>
    <w:rsid w:val="00336206"/>
    <w:rsid w:val="00343829"/>
    <w:rsid w:val="00372C52"/>
    <w:rsid w:val="00375CA4"/>
    <w:rsid w:val="00396872"/>
    <w:rsid w:val="003A3EF9"/>
    <w:rsid w:val="003E026F"/>
    <w:rsid w:val="00422408"/>
    <w:rsid w:val="0045638C"/>
    <w:rsid w:val="00480D65"/>
    <w:rsid w:val="004C6499"/>
    <w:rsid w:val="004C75DC"/>
    <w:rsid w:val="004E0644"/>
    <w:rsid w:val="004E3594"/>
    <w:rsid w:val="004F3CA0"/>
    <w:rsid w:val="005078B3"/>
    <w:rsid w:val="00516A88"/>
    <w:rsid w:val="00530D16"/>
    <w:rsid w:val="00532021"/>
    <w:rsid w:val="00544513"/>
    <w:rsid w:val="00576EF2"/>
    <w:rsid w:val="005F4884"/>
    <w:rsid w:val="006511D3"/>
    <w:rsid w:val="006F6F76"/>
    <w:rsid w:val="00706DAB"/>
    <w:rsid w:val="007304A5"/>
    <w:rsid w:val="007423C4"/>
    <w:rsid w:val="00766DA8"/>
    <w:rsid w:val="00790E22"/>
    <w:rsid w:val="007D6BA6"/>
    <w:rsid w:val="007F5738"/>
    <w:rsid w:val="008318DE"/>
    <w:rsid w:val="008713FA"/>
    <w:rsid w:val="008943FD"/>
    <w:rsid w:val="008E6603"/>
    <w:rsid w:val="008F2655"/>
    <w:rsid w:val="008F449B"/>
    <w:rsid w:val="009054A6"/>
    <w:rsid w:val="00931569"/>
    <w:rsid w:val="00945935"/>
    <w:rsid w:val="00961D6A"/>
    <w:rsid w:val="00975471"/>
    <w:rsid w:val="009B3270"/>
    <w:rsid w:val="009C3790"/>
    <w:rsid w:val="00A0433C"/>
    <w:rsid w:val="00A614CB"/>
    <w:rsid w:val="00AC197A"/>
    <w:rsid w:val="00AD013F"/>
    <w:rsid w:val="00AD45E3"/>
    <w:rsid w:val="00AE5A81"/>
    <w:rsid w:val="00B53ED7"/>
    <w:rsid w:val="00B75C9A"/>
    <w:rsid w:val="00B84B1A"/>
    <w:rsid w:val="00B95F6B"/>
    <w:rsid w:val="00BE72B6"/>
    <w:rsid w:val="00C15995"/>
    <w:rsid w:val="00C84E81"/>
    <w:rsid w:val="00CB1397"/>
    <w:rsid w:val="00D40BF1"/>
    <w:rsid w:val="00D56FEF"/>
    <w:rsid w:val="00D64850"/>
    <w:rsid w:val="00D91521"/>
    <w:rsid w:val="00E65225"/>
    <w:rsid w:val="00E75F13"/>
    <w:rsid w:val="00EA53B1"/>
    <w:rsid w:val="00ED5ECB"/>
    <w:rsid w:val="00F8298F"/>
    <w:rsid w:val="00F95855"/>
    <w:rsid w:val="00F9708B"/>
    <w:rsid w:val="00FA1F71"/>
    <w:rsid w:val="00FA22EF"/>
    <w:rsid w:val="00FD6FAD"/>
    <w:rsid w:val="00FF1B86"/>
    <w:rsid w:val="00FF57B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8105"/>
  <w15:docId w15:val="{5DE47F5E-84B8-4B03-8D03-0A5D802D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B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rsid w:val="002109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0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09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B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6603"/>
    <w:pPr>
      <w:ind w:left="720"/>
      <w:contextualSpacing/>
    </w:pPr>
  </w:style>
  <w:style w:type="paragraph" w:styleId="Revision">
    <w:name w:val="Revision"/>
    <w:hidden/>
    <w:uiPriority w:val="99"/>
    <w:semiHidden/>
    <w:rsid w:val="00E6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23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3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53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5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4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4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xfiles.ca/RxFiles/uploads/documents/Exercise-RxFiles-Rx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xfiles.ca/rxfiles/uploads/documents/members/cht-QA%20TORSADESdePoint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gsjournals.onlinelibrary.wiley.com/doi/abs/10.1111/jgs.157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A7FA-3454-4CA8-AD46-3930D92C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1031</Words>
  <Characters>5921</Characters>
  <Application>Microsoft Office Word</Application>
  <DocSecurity>0</DocSecurity>
  <Lines>137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Prescription for Managing Opioid Withdrawal</vt:lpstr>
    </vt:vector>
  </TitlesOfParts>
  <Company>Qu'Appelle Health Region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Prescription for Managing Opioid Withdrawal</dc:title>
  <dc:creator>Julia Bareham</dc:creator>
  <cp:lastModifiedBy>Jensen, Brent</cp:lastModifiedBy>
  <cp:revision>3</cp:revision>
  <dcterms:created xsi:type="dcterms:W3CDTF">2021-04-16T19:20:00Z</dcterms:created>
  <dcterms:modified xsi:type="dcterms:W3CDTF">2021-04-19T20:56:00Z</dcterms:modified>
</cp:coreProperties>
</file>